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A7AF" w14:textId="1C5FBAA9" w:rsidR="00F90FA4" w:rsidRPr="00036107" w:rsidRDefault="00F90FA4" w:rsidP="00F90FA4">
      <w:pPr>
        <w:pStyle w:val="3GPPHeader"/>
        <w:spacing w:after="60"/>
        <w:rPr>
          <w:rFonts w:asciiTheme="minorHAnsi" w:hAnsiTheme="minorHAnsi" w:cstheme="minorHAnsi"/>
          <w:szCs w:val="24"/>
        </w:rPr>
      </w:pPr>
      <w:bookmarkStart w:id="0" w:name="_Hlk487029736"/>
      <w:bookmarkStart w:id="1" w:name="OLE_LINK3"/>
      <w:bookmarkStart w:id="2" w:name="OLE_LINK4"/>
      <w:bookmarkStart w:id="3" w:name="OLE_LINK103"/>
      <w:bookmarkStart w:id="4" w:name="OLE_LINK104"/>
      <w:bookmarkEnd w:id="0"/>
      <w:r w:rsidRPr="00036107">
        <w:rPr>
          <w:rFonts w:asciiTheme="minorHAnsi" w:hAnsiTheme="minorHAnsi" w:cstheme="minorHAnsi"/>
          <w:szCs w:val="24"/>
        </w:rPr>
        <w:t>3GPP TSG-RAN WG4 Meeting #10</w:t>
      </w:r>
      <w:r w:rsidR="00CA5DAA" w:rsidRPr="00036107">
        <w:rPr>
          <w:rFonts w:asciiTheme="minorHAnsi" w:hAnsiTheme="minorHAnsi" w:cstheme="minorHAnsi"/>
          <w:szCs w:val="24"/>
        </w:rPr>
        <w:t>5</w:t>
      </w:r>
      <w:r w:rsidRPr="00036107">
        <w:rPr>
          <w:rFonts w:asciiTheme="minorHAnsi" w:hAnsiTheme="minorHAnsi" w:cstheme="minorHAnsi"/>
          <w:szCs w:val="24"/>
        </w:rPr>
        <w:tab/>
        <w:t>R4-221</w:t>
      </w:r>
      <w:r w:rsidR="00597E37">
        <w:rPr>
          <w:rFonts w:asciiTheme="minorHAnsi" w:hAnsiTheme="minorHAnsi" w:cstheme="minorHAnsi"/>
          <w:szCs w:val="24"/>
        </w:rPr>
        <w:t>9324</w:t>
      </w:r>
    </w:p>
    <w:p w14:paraId="2361C65C" w14:textId="168B0464" w:rsidR="00F90FA4" w:rsidRPr="00036107" w:rsidRDefault="0048333D" w:rsidP="00F90FA4">
      <w:pPr>
        <w:pStyle w:val="3GPPHeader"/>
        <w:rPr>
          <w:rFonts w:asciiTheme="minorHAnsi" w:hAnsiTheme="minorHAnsi" w:cstheme="minorHAnsi"/>
          <w:szCs w:val="24"/>
        </w:rPr>
      </w:pPr>
      <w:r w:rsidRPr="00036107">
        <w:rPr>
          <w:rFonts w:asciiTheme="minorHAnsi" w:hAnsiTheme="minorHAnsi" w:cstheme="minorHAnsi"/>
          <w:szCs w:val="24"/>
        </w:rPr>
        <w:t>Toulouse</w:t>
      </w:r>
      <w:r w:rsidR="00F90FA4" w:rsidRPr="00036107">
        <w:rPr>
          <w:rFonts w:asciiTheme="minorHAnsi" w:hAnsiTheme="minorHAnsi" w:cstheme="minorHAnsi"/>
          <w:szCs w:val="24"/>
        </w:rPr>
        <w:t>,</w:t>
      </w:r>
      <w:r w:rsidR="006E2063">
        <w:rPr>
          <w:rFonts w:asciiTheme="minorHAnsi" w:hAnsiTheme="minorHAnsi" w:cstheme="minorHAnsi"/>
          <w:szCs w:val="24"/>
        </w:rPr>
        <w:t xml:space="preserve"> France, </w:t>
      </w:r>
      <w:r w:rsidR="00B86442" w:rsidRPr="00036107">
        <w:rPr>
          <w:rFonts w:asciiTheme="minorHAnsi" w:hAnsiTheme="minorHAnsi" w:cstheme="minorHAnsi"/>
          <w:szCs w:val="24"/>
        </w:rPr>
        <w:t>Nov</w:t>
      </w:r>
      <w:r w:rsidR="00F90FA4" w:rsidRPr="00036107">
        <w:rPr>
          <w:rFonts w:asciiTheme="minorHAnsi" w:hAnsiTheme="minorHAnsi" w:cstheme="minorHAnsi"/>
          <w:szCs w:val="24"/>
        </w:rPr>
        <w:t xml:space="preserve"> 1</w:t>
      </w:r>
      <w:r w:rsidR="00B86442" w:rsidRPr="00036107">
        <w:rPr>
          <w:rFonts w:asciiTheme="minorHAnsi" w:hAnsiTheme="minorHAnsi" w:cstheme="minorHAnsi"/>
          <w:szCs w:val="24"/>
        </w:rPr>
        <w:t>4</w:t>
      </w:r>
      <w:r w:rsidR="00F90FA4" w:rsidRPr="00036107">
        <w:rPr>
          <w:rFonts w:asciiTheme="minorHAnsi" w:hAnsiTheme="minorHAnsi" w:cstheme="minorHAnsi"/>
          <w:szCs w:val="24"/>
        </w:rPr>
        <w:t xml:space="preserve">- </w:t>
      </w:r>
      <w:r w:rsidR="00B86442" w:rsidRPr="00036107">
        <w:rPr>
          <w:rFonts w:asciiTheme="minorHAnsi" w:hAnsiTheme="minorHAnsi" w:cstheme="minorHAnsi"/>
          <w:szCs w:val="24"/>
        </w:rPr>
        <w:t>Nov</w:t>
      </w:r>
      <w:r w:rsidR="00F90FA4" w:rsidRPr="00036107">
        <w:rPr>
          <w:rFonts w:asciiTheme="minorHAnsi" w:hAnsiTheme="minorHAnsi" w:cstheme="minorHAnsi"/>
          <w:szCs w:val="24"/>
        </w:rPr>
        <w:t xml:space="preserve"> 1</w:t>
      </w:r>
      <w:r w:rsidR="00B86442" w:rsidRPr="00036107">
        <w:rPr>
          <w:rFonts w:asciiTheme="minorHAnsi" w:hAnsiTheme="minorHAnsi" w:cstheme="minorHAnsi"/>
          <w:szCs w:val="24"/>
        </w:rPr>
        <w:t>8</w:t>
      </w:r>
      <w:r w:rsidR="00F90FA4" w:rsidRPr="00036107">
        <w:rPr>
          <w:rFonts w:asciiTheme="minorHAnsi" w:hAnsiTheme="minorHAnsi" w:cstheme="minorHAnsi"/>
          <w:szCs w:val="24"/>
        </w:rPr>
        <w:t>, 2022</w:t>
      </w:r>
    </w:p>
    <w:bookmarkEnd w:id="1"/>
    <w:bookmarkEnd w:id="2"/>
    <w:p w14:paraId="7F718827" w14:textId="2A1B776E" w:rsidR="00D82EDB" w:rsidRPr="00036107" w:rsidRDefault="00D82EDB" w:rsidP="00D82EDB">
      <w:pPr>
        <w:ind w:left="1985" w:hanging="1985"/>
        <w:jc w:val="both"/>
        <w:rPr>
          <w:rFonts w:asciiTheme="minorHAnsi" w:eastAsia="SimSun" w:hAnsiTheme="minorHAnsi" w:cstheme="minorHAnsi"/>
          <w:b/>
          <w:bCs/>
          <w:sz w:val="24"/>
          <w:szCs w:val="24"/>
          <w:lang w:eastAsia="zh-CN"/>
        </w:rPr>
      </w:pPr>
      <w:r w:rsidRPr="00036107">
        <w:rPr>
          <w:rFonts w:asciiTheme="minorHAnsi" w:eastAsia="SimSun" w:hAnsiTheme="minorHAnsi" w:cstheme="minorHAnsi"/>
          <w:b/>
          <w:bCs/>
          <w:sz w:val="24"/>
          <w:szCs w:val="24"/>
          <w:lang w:eastAsia="en-US"/>
        </w:rPr>
        <w:t>Agenda Item:</w:t>
      </w:r>
      <w:r w:rsidRPr="00036107">
        <w:rPr>
          <w:rFonts w:asciiTheme="minorHAnsi" w:eastAsia="SimSun" w:hAnsiTheme="minorHAnsi" w:cstheme="minorHAnsi"/>
          <w:b/>
          <w:bCs/>
          <w:sz w:val="24"/>
          <w:szCs w:val="24"/>
          <w:lang w:eastAsia="en-US"/>
        </w:rPr>
        <w:tab/>
      </w:r>
      <w:r w:rsidR="00CB48B5" w:rsidRPr="00036107">
        <w:rPr>
          <w:rFonts w:asciiTheme="minorHAnsi" w:eastAsia="SimSun" w:hAnsiTheme="minorHAnsi" w:cstheme="minorHAnsi"/>
          <w:b/>
          <w:bCs/>
          <w:sz w:val="24"/>
          <w:szCs w:val="24"/>
          <w:lang w:eastAsia="en-US"/>
        </w:rPr>
        <w:t>5.3</w:t>
      </w:r>
    </w:p>
    <w:p w14:paraId="109AEB4D" w14:textId="3C26B1AC"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Source:</w:t>
      </w:r>
      <w:r w:rsidR="00474D21" w:rsidRPr="00036107">
        <w:rPr>
          <w:rFonts w:asciiTheme="minorHAnsi" w:eastAsia="SimSun" w:hAnsiTheme="minorHAnsi" w:cstheme="minorHAnsi"/>
          <w:b/>
          <w:bCs/>
          <w:sz w:val="24"/>
          <w:szCs w:val="24"/>
          <w:lang w:eastAsia="en-US"/>
        </w:rPr>
        <w:tab/>
      </w:r>
      <w:r w:rsidR="00580094" w:rsidRPr="00036107">
        <w:rPr>
          <w:rFonts w:asciiTheme="minorHAnsi" w:eastAsia="SimSun" w:hAnsiTheme="minorHAnsi" w:cstheme="minorHAnsi"/>
          <w:b/>
          <w:bCs/>
          <w:sz w:val="24"/>
          <w:szCs w:val="24"/>
          <w:lang w:eastAsia="en-US"/>
        </w:rPr>
        <w:t>Ericsson</w:t>
      </w:r>
      <w:r w:rsidRPr="00036107">
        <w:rPr>
          <w:rFonts w:asciiTheme="minorHAnsi" w:eastAsia="SimSun" w:hAnsiTheme="minorHAnsi" w:cstheme="minorHAnsi"/>
          <w:b/>
          <w:bCs/>
          <w:sz w:val="24"/>
          <w:szCs w:val="24"/>
          <w:lang w:eastAsia="en-US"/>
        </w:rPr>
        <w:t xml:space="preserve"> </w:t>
      </w:r>
    </w:p>
    <w:p w14:paraId="109AEB4E" w14:textId="5F95ED3F" w:rsidR="00A73AF2"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Title:</w:t>
      </w:r>
      <w:r w:rsidR="0082637F" w:rsidRPr="00036107">
        <w:rPr>
          <w:rFonts w:asciiTheme="minorHAnsi" w:eastAsia="SimSun" w:hAnsiTheme="minorHAnsi" w:cstheme="minorHAnsi"/>
          <w:b/>
          <w:bCs/>
          <w:sz w:val="24"/>
          <w:szCs w:val="24"/>
          <w:lang w:eastAsia="en-US"/>
        </w:rPr>
        <w:tab/>
      </w:r>
      <w:r w:rsidR="006823CE" w:rsidRPr="00036107">
        <w:rPr>
          <w:rFonts w:asciiTheme="minorHAnsi" w:eastAsia="SimSun" w:hAnsiTheme="minorHAnsi" w:cstheme="minorHAnsi"/>
          <w:b/>
          <w:bCs/>
          <w:sz w:val="24"/>
          <w:szCs w:val="24"/>
          <w:lang w:eastAsia="en-US"/>
        </w:rPr>
        <w:t xml:space="preserve">Discussion on </w:t>
      </w:r>
      <w:r w:rsidR="00CB48B5" w:rsidRPr="00036107">
        <w:rPr>
          <w:rFonts w:asciiTheme="minorHAnsi" w:eastAsia="SimSun" w:hAnsiTheme="minorHAnsi" w:cstheme="minorHAnsi"/>
          <w:b/>
          <w:bCs/>
          <w:sz w:val="24"/>
          <w:szCs w:val="24"/>
          <w:lang w:eastAsia="en-US"/>
        </w:rPr>
        <w:t>remaining</w:t>
      </w:r>
      <w:r w:rsidR="00FE5178" w:rsidRPr="00036107">
        <w:rPr>
          <w:rFonts w:asciiTheme="minorHAnsi" w:eastAsia="SimSun" w:hAnsiTheme="minorHAnsi" w:cstheme="minorHAnsi"/>
          <w:b/>
          <w:bCs/>
          <w:sz w:val="24"/>
          <w:szCs w:val="24"/>
          <w:lang w:eastAsia="en-US"/>
        </w:rPr>
        <w:t xml:space="preserve"> issues</w:t>
      </w:r>
      <w:r w:rsidR="00B86442" w:rsidRPr="00036107">
        <w:rPr>
          <w:rFonts w:asciiTheme="minorHAnsi" w:eastAsia="SimSun" w:hAnsiTheme="minorHAnsi" w:cstheme="minorHAnsi"/>
          <w:b/>
          <w:bCs/>
          <w:sz w:val="24"/>
          <w:szCs w:val="24"/>
          <w:lang w:eastAsia="en-US"/>
        </w:rPr>
        <w:t xml:space="preserve"> of </w:t>
      </w:r>
      <w:r w:rsidR="00C06F24" w:rsidRPr="00036107">
        <w:rPr>
          <w:rFonts w:asciiTheme="minorHAnsi" w:eastAsia="SimSun" w:hAnsiTheme="minorHAnsi" w:cstheme="minorHAnsi"/>
          <w:b/>
          <w:bCs/>
          <w:sz w:val="24"/>
          <w:szCs w:val="24"/>
          <w:lang w:eastAsia="en-US"/>
        </w:rPr>
        <w:t>Rel-17 maintenance</w:t>
      </w:r>
    </w:p>
    <w:p w14:paraId="109AEB4F" w14:textId="69C208FF" w:rsidR="00197D40" w:rsidRPr="00036107"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036107">
        <w:rPr>
          <w:rFonts w:asciiTheme="minorHAnsi" w:eastAsia="SimSun" w:hAnsiTheme="minorHAnsi" w:cstheme="minorHAnsi"/>
          <w:b/>
          <w:bCs/>
          <w:sz w:val="24"/>
          <w:szCs w:val="24"/>
          <w:lang w:eastAsia="en-US"/>
        </w:rPr>
        <w:t>Document for:</w:t>
      </w:r>
      <w:r w:rsidR="0082637F" w:rsidRPr="00036107">
        <w:rPr>
          <w:rFonts w:asciiTheme="minorHAnsi" w:eastAsia="SimSun" w:hAnsiTheme="minorHAnsi" w:cstheme="minorHAnsi"/>
          <w:b/>
          <w:bCs/>
          <w:sz w:val="24"/>
          <w:szCs w:val="24"/>
          <w:lang w:eastAsia="en-US"/>
        </w:rPr>
        <w:tab/>
      </w:r>
      <w:r w:rsidRPr="00036107">
        <w:rPr>
          <w:rFonts w:asciiTheme="minorHAnsi" w:eastAsia="SimSun" w:hAnsiTheme="minorHAnsi" w:cstheme="minorHAnsi"/>
          <w:b/>
          <w:bCs/>
          <w:sz w:val="24"/>
          <w:szCs w:val="24"/>
          <w:lang w:eastAsia="en-US"/>
        </w:rPr>
        <w:t xml:space="preserve">Discussion </w:t>
      </w:r>
    </w:p>
    <w:p w14:paraId="109AEB50" w14:textId="77777777" w:rsidR="00042DB9" w:rsidRPr="00036107" w:rsidRDefault="006B2EB2" w:rsidP="00042DB9">
      <w:pPr>
        <w:pStyle w:val="Heading1"/>
        <w:numPr>
          <w:ilvl w:val="0"/>
          <w:numId w:val="1"/>
        </w:numPr>
        <w:ind w:hanging="720"/>
        <w:rPr>
          <w:rFonts w:asciiTheme="minorHAnsi" w:eastAsia="PMingLiU" w:hAnsiTheme="minorHAnsi" w:cstheme="minorHAnsi"/>
          <w:bCs/>
          <w:sz w:val="28"/>
          <w:szCs w:val="28"/>
          <w:lang w:eastAsia="zh-TW"/>
        </w:rPr>
      </w:pPr>
      <w:r w:rsidRPr="00036107">
        <w:rPr>
          <w:rFonts w:asciiTheme="minorHAnsi" w:eastAsiaTheme="minorEastAsia" w:hAnsiTheme="minorHAnsi" w:cstheme="minorHAnsi"/>
          <w:bCs/>
          <w:sz w:val="28"/>
          <w:szCs w:val="28"/>
          <w:lang w:val="en-US" w:eastAsia="zh-TW"/>
        </w:rPr>
        <w:t>I</w:t>
      </w:r>
      <w:r w:rsidR="00197D40" w:rsidRPr="00036107">
        <w:rPr>
          <w:rFonts w:asciiTheme="minorHAnsi" w:eastAsiaTheme="minorEastAsia" w:hAnsiTheme="minorHAnsi" w:cstheme="minorHAnsi"/>
          <w:bCs/>
          <w:sz w:val="28"/>
          <w:szCs w:val="28"/>
          <w:lang w:val="en-US" w:eastAsia="zh-TW"/>
        </w:rPr>
        <w:t>ntroduction</w:t>
      </w:r>
      <w:bookmarkStart w:id="5" w:name="OLE_LINK1"/>
      <w:bookmarkStart w:id="6" w:name="OLE_LINK2"/>
      <w:bookmarkStart w:id="7" w:name="OLE_LINK132"/>
      <w:bookmarkStart w:id="8" w:name="OLE_LINK133"/>
    </w:p>
    <w:p w14:paraId="27BCF826" w14:textId="2B766DC4" w:rsidR="00AD098A" w:rsidRPr="00BF18E3" w:rsidRDefault="00D062BD" w:rsidP="003D122E">
      <w:pPr>
        <w:jc w:val="both"/>
        <w:rPr>
          <w:rFonts w:asciiTheme="minorHAnsi" w:eastAsiaTheme="minorEastAsia" w:hAnsiTheme="minorHAnsi" w:cstheme="minorHAnsi"/>
          <w:sz w:val="22"/>
          <w:szCs w:val="22"/>
          <w:lang w:eastAsia="zh-CN"/>
        </w:rPr>
      </w:pPr>
      <w:bookmarkStart w:id="9" w:name="_Ref516345544"/>
      <w:r w:rsidRPr="00BF18E3">
        <w:rPr>
          <w:rFonts w:asciiTheme="minorHAnsi" w:eastAsiaTheme="minorEastAsia" w:hAnsiTheme="minorHAnsi" w:cstheme="minorHAnsi"/>
          <w:sz w:val="22"/>
          <w:szCs w:val="22"/>
          <w:lang w:eastAsia="zh-CN"/>
        </w:rPr>
        <w:t xml:space="preserve">Some of the </w:t>
      </w:r>
      <w:r w:rsidR="00E02497" w:rsidRPr="00BF18E3">
        <w:rPr>
          <w:rFonts w:asciiTheme="minorHAnsi" w:eastAsiaTheme="minorEastAsia" w:hAnsiTheme="minorHAnsi" w:cstheme="minorHAnsi"/>
          <w:sz w:val="22"/>
          <w:szCs w:val="22"/>
          <w:lang w:eastAsia="zh-CN"/>
        </w:rPr>
        <w:t>Rel-17 WI were closed in previous meetings</w:t>
      </w:r>
      <w:r w:rsidRPr="00BF18E3">
        <w:rPr>
          <w:rFonts w:asciiTheme="minorHAnsi" w:eastAsiaTheme="minorEastAsia" w:hAnsiTheme="minorHAnsi" w:cstheme="minorHAnsi"/>
          <w:sz w:val="22"/>
          <w:szCs w:val="22"/>
          <w:lang w:eastAsia="zh-CN"/>
        </w:rPr>
        <w:t>. However</w:t>
      </w:r>
      <w:r w:rsidR="00E02497" w:rsidRPr="00BF18E3">
        <w:rPr>
          <w:rFonts w:asciiTheme="minorHAnsi" w:eastAsiaTheme="minorEastAsia" w:hAnsiTheme="minorHAnsi" w:cstheme="minorHAnsi"/>
          <w:sz w:val="22"/>
          <w:szCs w:val="22"/>
          <w:lang w:eastAsia="zh-CN"/>
        </w:rPr>
        <w:t xml:space="preserve">, there are some remaining issues that needs to be </w:t>
      </w:r>
      <w:r w:rsidRPr="00BF18E3">
        <w:rPr>
          <w:rFonts w:asciiTheme="minorHAnsi" w:eastAsiaTheme="minorEastAsia" w:hAnsiTheme="minorHAnsi" w:cstheme="minorHAnsi"/>
          <w:sz w:val="22"/>
          <w:szCs w:val="22"/>
          <w:lang w:eastAsia="zh-CN"/>
        </w:rPr>
        <w:t>addressed</w:t>
      </w:r>
      <w:r w:rsidR="00E02497" w:rsidRPr="00BF18E3">
        <w:rPr>
          <w:rFonts w:asciiTheme="minorHAnsi" w:eastAsiaTheme="minorEastAsia" w:hAnsiTheme="minorHAnsi" w:cstheme="minorHAnsi"/>
          <w:sz w:val="22"/>
          <w:szCs w:val="22"/>
          <w:lang w:eastAsia="zh-CN"/>
        </w:rPr>
        <w:t xml:space="preserve">. </w:t>
      </w:r>
      <w:r w:rsidR="00CC68DF" w:rsidRPr="00BF18E3">
        <w:rPr>
          <w:rFonts w:asciiTheme="minorHAnsi" w:eastAsiaTheme="minorEastAsia" w:hAnsiTheme="minorHAnsi" w:cstheme="minorHAnsi"/>
          <w:sz w:val="22"/>
          <w:szCs w:val="22"/>
          <w:lang w:eastAsia="zh-CN"/>
        </w:rPr>
        <w:t>As per chairman TDoc guidance, t</w:t>
      </w:r>
      <w:r w:rsidR="00613A4A" w:rsidRPr="00BF18E3">
        <w:rPr>
          <w:rFonts w:asciiTheme="minorHAnsi" w:eastAsiaTheme="minorEastAsia" w:hAnsiTheme="minorHAnsi" w:cstheme="minorHAnsi"/>
          <w:sz w:val="22"/>
          <w:szCs w:val="22"/>
          <w:lang w:eastAsia="zh-CN"/>
        </w:rPr>
        <w:t>his contribution covers fo</w:t>
      </w:r>
      <w:r w:rsidR="00AD098A" w:rsidRPr="00BF18E3">
        <w:rPr>
          <w:rFonts w:asciiTheme="minorHAnsi" w:eastAsiaTheme="minorEastAsia" w:hAnsiTheme="minorHAnsi" w:cstheme="minorHAnsi"/>
          <w:sz w:val="22"/>
          <w:szCs w:val="22"/>
          <w:lang w:eastAsia="zh-CN"/>
        </w:rPr>
        <w:t xml:space="preserve">llowing topics. </w:t>
      </w:r>
    </w:p>
    <w:p w14:paraId="6C09D001" w14:textId="169A7EB2" w:rsidR="00AD098A" w:rsidRPr="00BF18E3" w:rsidRDefault="00530478" w:rsidP="00FA6E71">
      <w:pPr>
        <w:pStyle w:val="ListParagraph"/>
        <w:numPr>
          <w:ilvl w:val="0"/>
          <w:numId w:val="14"/>
        </w:numPr>
        <w:jc w:val="both"/>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eastAsia="zh-CN"/>
        </w:rPr>
        <w:t>Rel-17 MG enh</w:t>
      </w:r>
      <w:r w:rsidR="004317DE" w:rsidRPr="00BF18E3">
        <w:rPr>
          <w:rFonts w:asciiTheme="minorHAnsi" w:eastAsiaTheme="minorEastAsia" w:hAnsiTheme="minorHAnsi" w:cstheme="minorHAnsi"/>
          <w:sz w:val="22"/>
          <w:szCs w:val="22"/>
          <w:lang w:eastAsia="zh-CN"/>
        </w:rPr>
        <w:t>ancements</w:t>
      </w:r>
    </w:p>
    <w:p w14:paraId="230E5ECE" w14:textId="458A746A" w:rsidR="00AD098A" w:rsidRPr="00BF18E3" w:rsidRDefault="00565B3C" w:rsidP="00FA6E71">
      <w:pPr>
        <w:pStyle w:val="ListParagraph"/>
        <w:numPr>
          <w:ilvl w:val="0"/>
          <w:numId w:val="14"/>
        </w:numPr>
        <w:jc w:val="both"/>
        <w:rPr>
          <w:rFonts w:asciiTheme="minorHAnsi" w:eastAsiaTheme="minorEastAsia" w:hAnsiTheme="minorHAnsi" w:cstheme="minorHAnsi"/>
          <w:sz w:val="22"/>
          <w:szCs w:val="22"/>
          <w:lang w:val="en-US" w:eastAsia="zh-TW"/>
        </w:rPr>
      </w:pPr>
      <w:bookmarkStart w:id="10" w:name="_Hlk118538636"/>
      <w:r w:rsidRPr="00BF18E3">
        <w:rPr>
          <w:rFonts w:asciiTheme="minorHAnsi" w:eastAsiaTheme="minorEastAsia" w:hAnsiTheme="minorHAnsi" w:cstheme="minorHAnsi"/>
          <w:sz w:val="22"/>
          <w:szCs w:val="22"/>
          <w:lang w:val="en-US" w:eastAsia="zh-TW"/>
        </w:rPr>
        <w:t>Rel</w:t>
      </w:r>
      <w:r w:rsidR="00A25DB9">
        <w:rPr>
          <w:rFonts w:asciiTheme="minorHAnsi" w:eastAsiaTheme="minorEastAsia" w:hAnsiTheme="minorHAnsi" w:cstheme="minorHAnsi"/>
          <w:sz w:val="22"/>
          <w:szCs w:val="22"/>
          <w:lang w:val="en-US" w:eastAsia="zh-TW"/>
        </w:rPr>
        <w:t>-</w:t>
      </w:r>
      <w:r w:rsidRPr="00BF18E3">
        <w:rPr>
          <w:rFonts w:asciiTheme="minorHAnsi" w:eastAsiaTheme="minorEastAsia" w:hAnsiTheme="minorHAnsi" w:cstheme="minorHAnsi"/>
          <w:sz w:val="22"/>
          <w:szCs w:val="22"/>
          <w:lang w:val="en-US" w:eastAsia="zh-TW"/>
        </w:rPr>
        <w:t>17 NR positioning</w:t>
      </w:r>
      <w:r w:rsidR="00E61984" w:rsidRPr="00BF18E3">
        <w:rPr>
          <w:rFonts w:asciiTheme="minorHAnsi" w:eastAsiaTheme="minorEastAsia" w:hAnsiTheme="minorHAnsi" w:cstheme="minorHAnsi"/>
          <w:sz w:val="22"/>
          <w:szCs w:val="22"/>
          <w:lang w:val="en-US" w:eastAsia="zh-TW"/>
        </w:rPr>
        <w:t xml:space="preserve"> RRM impact</w:t>
      </w:r>
      <w:bookmarkEnd w:id="10"/>
    </w:p>
    <w:p w14:paraId="3685B861" w14:textId="68B81811" w:rsidR="00AD098A" w:rsidRPr="00BF18E3" w:rsidRDefault="00B534F5" w:rsidP="00FA6E71">
      <w:pPr>
        <w:pStyle w:val="ListParagraph"/>
        <w:numPr>
          <w:ilvl w:val="0"/>
          <w:numId w:val="14"/>
        </w:numPr>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 xml:space="preserve">Rel-17 FeRRM - </w:t>
      </w:r>
      <w:r w:rsidR="00CC3A68" w:rsidRPr="00BF18E3">
        <w:rPr>
          <w:rFonts w:asciiTheme="minorHAnsi" w:eastAsiaTheme="minorEastAsia" w:hAnsiTheme="minorHAnsi" w:cstheme="minorHAnsi"/>
          <w:sz w:val="22"/>
          <w:szCs w:val="22"/>
          <w:lang w:val="en-US" w:eastAsia="zh-TW"/>
        </w:rPr>
        <w:t>PUCCH SCell activation</w:t>
      </w:r>
    </w:p>
    <w:p w14:paraId="01D1BDD9" w14:textId="157C2FA1" w:rsidR="00133186" w:rsidRPr="00BF18E3" w:rsidRDefault="004B0C26" w:rsidP="003D122E">
      <w:pPr>
        <w:jc w:val="both"/>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val="en-US" w:eastAsia="zh-TW"/>
        </w:rPr>
        <w:t xml:space="preserve">The open issues identified in the relevant </w:t>
      </w:r>
      <w:r w:rsidR="00FA6E71" w:rsidRPr="00BF18E3">
        <w:rPr>
          <w:rFonts w:asciiTheme="minorHAnsi" w:eastAsiaTheme="minorEastAsia" w:hAnsiTheme="minorHAnsi" w:cstheme="minorHAnsi"/>
          <w:sz w:val="22"/>
          <w:szCs w:val="22"/>
          <w:lang w:val="en-US" w:eastAsia="zh-TW"/>
        </w:rPr>
        <w:t xml:space="preserve">WI </w:t>
      </w:r>
      <w:r w:rsidRPr="00BF18E3">
        <w:rPr>
          <w:rFonts w:asciiTheme="minorHAnsi" w:eastAsiaTheme="minorEastAsia" w:hAnsiTheme="minorHAnsi" w:cstheme="minorHAnsi"/>
          <w:sz w:val="22"/>
          <w:szCs w:val="22"/>
          <w:lang w:val="en-US" w:eastAsia="zh-TW"/>
        </w:rPr>
        <w:t>WF are addressed in this contribution.</w:t>
      </w:r>
    </w:p>
    <w:p w14:paraId="5D33D4D9" w14:textId="0264DC8C" w:rsidR="0021079D" w:rsidRPr="00036107" w:rsidRDefault="00A25DB9" w:rsidP="0085227C">
      <w:pPr>
        <w:pStyle w:val="Heading1"/>
        <w:numPr>
          <w:ilvl w:val="0"/>
          <w:numId w:val="1"/>
        </w:numPr>
        <w:ind w:hanging="720"/>
        <w:jc w:val="both"/>
        <w:rPr>
          <w:rFonts w:asciiTheme="minorHAnsi" w:eastAsiaTheme="minorEastAsia" w:hAnsiTheme="minorHAnsi" w:cstheme="minorHAnsi"/>
          <w:bCs/>
          <w:sz w:val="28"/>
          <w:szCs w:val="28"/>
          <w:lang w:val="en-US" w:eastAsia="zh-TW"/>
        </w:rPr>
      </w:pPr>
      <w:r>
        <w:rPr>
          <w:rFonts w:asciiTheme="minorHAnsi" w:eastAsiaTheme="minorEastAsia" w:hAnsiTheme="minorHAnsi" w:cstheme="minorHAnsi"/>
          <w:bCs/>
          <w:sz w:val="28"/>
          <w:szCs w:val="28"/>
          <w:lang w:val="en-US" w:eastAsia="zh-TW"/>
        </w:rPr>
        <w:t>Rel-17 MG enh.</w:t>
      </w:r>
    </w:p>
    <w:p w14:paraId="12BD56B1" w14:textId="2200C4FD" w:rsidR="003C0DB0" w:rsidRPr="00065DC9" w:rsidRDefault="003C0DB0" w:rsidP="00065DC9">
      <w:pPr>
        <w:pStyle w:val="Heading3"/>
        <w:rPr>
          <w:rFonts w:asciiTheme="minorHAnsi" w:hAnsiTheme="minorHAnsi" w:cstheme="minorHAnsi"/>
          <w:color w:val="auto"/>
          <w:lang w:val="en-US" w:eastAsia="zh-TW"/>
        </w:rPr>
      </w:pPr>
      <w:r w:rsidRPr="00065DC9">
        <w:rPr>
          <w:rFonts w:asciiTheme="minorHAnsi" w:hAnsiTheme="minorHAnsi" w:cstheme="minorHAnsi"/>
          <w:color w:val="auto"/>
          <w:lang w:val="en-US" w:eastAsia="zh-TW"/>
        </w:rPr>
        <w:t>2.1 Con-MGs</w:t>
      </w:r>
    </w:p>
    <w:p w14:paraId="7A226C37" w14:textId="025B6DF1" w:rsidR="00381A0B" w:rsidRPr="00BF18E3" w:rsidRDefault="00381A0B" w:rsidP="00381A0B">
      <w:pP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val="en-US" w:eastAsia="zh-TW"/>
        </w:rPr>
        <w:t xml:space="preserve">In last meeting, an open issue </w:t>
      </w:r>
      <w:r w:rsidR="00DB03E2" w:rsidRPr="00BF18E3">
        <w:rPr>
          <w:rFonts w:asciiTheme="minorHAnsi" w:eastAsiaTheme="minorEastAsia" w:hAnsiTheme="minorHAnsi" w:cstheme="minorHAnsi"/>
          <w:sz w:val="22"/>
          <w:szCs w:val="22"/>
          <w:lang w:val="en-US" w:eastAsia="zh-TW"/>
        </w:rPr>
        <w:t xml:space="preserve">on Pre-MG’s association </w:t>
      </w:r>
      <w:r w:rsidRPr="00BF18E3">
        <w:rPr>
          <w:rFonts w:asciiTheme="minorHAnsi" w:eastAsiaTheme="minorEastAsia" w:hAnsiTheme="minorHAnsi" w:cstheme="minorHAnsi"/>
          <w:sz w:val="22"/>
          <w:szCs w:val="22"/>
          <w:lang w:val="en-US" w:eastAsia="zh-TW"/>
        </w:rPr>
        <w:t>for Rel-18 FeMG</w:t>
      </w:r>
      <w:r w:rsidR="00DB03E2" w:rsidRPr="00BF18E3">
        <w:rPr>
          <w:rFonts w:asciiTheme="minorHAnsi" w:eastAsiaTheme="minorEastAsia" w:hAnsiTheme="minorHAnsi" w:cstheme="minorHAnsi"/>
          <w:sz w:val="22"/>
          <w:szCs w:val="22"/>
          <w:lang w:val="en-US" w:eastAsia="zh-TW"/>
        </w:rPr>
        <w:t xml:space="preserve"> was discussed. From our understanding, the association rule is </w:t>
      </w:r>
      <w:r w:rsidR="00307FFD" w:rsidRPr="00BF18E3">
        <w:rPr>
          <w:rFonts w:asciiTheme="minorHAnsi" w:eastAsiaTheme="minorEastAsia" w:hAnsiTheme="minorHAnsi" w:cstheme="minorHAnsi"/>
          <w:sz w:val="22"/>
          <w:szCs w:val="22"/>
          <w:lang w:val="en-US" w:eastAsia="zh-TW"/>
        </w:rPr>
        <w:t>unclear from Rel-17 Con-MGs</w:t>
      </w:r>
      <w:r w:rsidR="001D0AFC">
        <w:rPr>
          <w:rFonts w:asciiTheme="minorHAnsi" w:eastAsiaTheme="minorEastAsia" w:hAnsiTheme="minorHAnsi" w:cstheme="minorHAnsi"/>
          <w:sz w:val="22"/>
          <w:szCs w:val="22"/>
          <w:lang w:val="en-US" w:eastAsia="zh-TW"/>
        </w:rPr>
        <w:t>[1]</w:t>
      </w:r>
      <w:r w:rsidR="00307FFD" w:rsidRPr="00BF18E3">
        <w:rPr>
          <w:rFonts w:asciiTheme="minorHAnsi" w:eastAsiaTheme="minorEastAsia" w:hAnsiTheme="minorHAnsi" w:cstheme="minorHAnsi"/>
          <w:sz w:val="22"/>
          <w:szCs w:val="22"/>
          <w:lang w:val="en-US" w:eastAsia="zh-TW"/>
        </w:rPr>
        <w:t>.</w:t>
      </w:r>
    </w:p>
    <w:tbl>
      <w:tblPr>
        <w:tblStyle w:val="TableGrid"/>
        <w:tblW w:w="0" w:type="auto"/>
        <w:tblLook w:val="04A0" w:firstRow="1" w:lastRow="0" w:firstColumn="1" w:lastColumn="0" w:noHBand="0" w:noVBand="1"/>
      </w:tblPr>
      <w:tblGrid>
        <w:gridCol w:w="9629"/>
      </w:tblGrid>
      <w:tr w:rsidR="00307FFD" w:rsidRPr="00BF18E3" w14:paraId="113D821F" w14:textId="77777777" w:rsidTr="00307FFD">
        <w:tc>
          <w:tcPr>
            <w:tcW w:w="9629" w:type="dxa"/>
          </w:tcPr>
          <w:p w14:paraId="2ABE3CE4" w14:textId="38368FCB" w:rsidR="00B04E91" w:rsidRPr="00BF18E3" w:rsidRDefault="00B04E91" w:rsidP="00B04E91">
            <w:pPr>
              <w:overflowPunct/>
              <w:autoSpaceDE/>
              <w:autoSpaceDN/>
              <w:adjustRightInd/>
              <w:spacing w:after="0"/>
              <w:textAlignment w:val="auto"/>
              <w:rPr>
                <w:rFonts w:asciiTheme="minorHAnsi" w:hAnsiTheme="minorHAnsi" w:cstheme="minorHAnsi"/>
                <w:b/>
                <w:bCs/>
                <w:sz w:val="22"/>
                <w:szCs w:val="22"/>
                <w:lang w:eastAsia="zh-CN"/>
              </w:rPr>
            </w:pPr>
            <w:r w:rsidRPr="00BF18E3">
              <w:rPr>
                <w:rFonts w:asciiTheme="minorHAnsi" w:hAnsiTheme="minorHAnsi" w:cstheme="minorHAnsi"/>
                <w:b/>
                <w:bCs/>
                <w:sz w:val="22"/>
                <w:szCs w:val="22"/>
                <w:lang w:eastAsia="zh-CN"/>
              </w:rPr>
              <w:t>Ran4 #99</w:t>
            </w:r>
          </w:p>
          <w:p w14:paraId="3B7C1807" w14:textId="77777777" w:rsidR="00B04E91" w:rsidRPr="00BF18E3" w:rsidRDefault="00B04E91" w:rsidP="00B04E91">
            <w:p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highlight w:val="green"/>
                <w:lang w:eastAsia="zh-CN"/>
              </w:rPr>
              <w:t>Agreement:</w:t>
            </w:r>
          </w:p>
          <w:p w14:paraId="48735F4D" w14:textId="23B60443" w:rsidR="00B04E91" w:rsidRPr="00BF18E3" w:rsidRDefault="00B04E91" w:rsidP="00E679B0">
            <w:pPr>
              <w:numPr>
                <w:ilvl w:val="0"/>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 xml:space="preserve">Introduce the association between measurement gap and dedicated use case(s). </w:t>
            </w:r>
          </w:p>
          <w:p w14:paraId="0D1BE624"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FFS how to handle the case when the association is not provided.</w:t>
            </w:r>
          </w:p>
          <w:p w14:paraId="0258AC67" w14:textId="77777777" w:rsidR="00B04E91" w:rsidRPr="00BF18E3" w:rsidRDefault="00B04E91" w:rsidP="00E679B0">
            <w:pPr>
              <w:numPr>
                <w:ilvl w:val="0"/>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Inform RAN2 that the measurement gap can be associated to one or multiple use cases in the following, while the detail on how to implement the association is left to RAN2</w:t>
            </w:r>
          </w:p>
          <w:p w14:paraId="1EDA9D2C"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One or more MO(s) for same or different RATs</w:t>
            </w:r>
          </w:p>
          <w:p w14:paraId="43CC6BD7"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SSB and/or CSI-RS in each associated NR MO</w:t>
            </w:r>
          </w:p>
          <w:p w14:paraId="1451F332" w14:textId="77777777" w:rsidR="00B04E91" w:rsidRPr="00BF18E3" w:rsidRDefault="00B04E91" w:rsidP="00E679B0">
            <w:pPr>
              <w:numPr>
                <w:ilvl w:val="1"/>
                <w:numId w:val="4"/>
              </w:numPr>
              <w:overflowPunct/>
              <w:autoSpaceDE/>
              <w:autoSpaceDN/>
              <w:adjustRightInd/>
              <w:spacing w:after="0"/>
              <w:textAlignment w:val="center"/>
              <w:rPr>
                <w:rFonts w:asciiTheme="minorHAnsi" w:hAnsiTheme="minorHAnsi" w:cstheme="minorHAnsi"/>
                <w:sz w:val="22"/>
                <w:szCs w:val="22"/>
                <w:lang w:val="en-US" w:eastAsia="zh-CN"/>
              </w:rPr>
            </w:pPr>
            <w:r w:rsidRPr="00BF18E3">
              <w:rPr>
                <w:rFonts w:asciiTheme="minorHAnsi" w:hAnsiTheme="minorHAnsi" w:cstheme="minorHAnsi"/>
                <w:color w:val="000000"/>
                <w:sz w:val="22"/>
                <w:szCs w:val="22"/>
                <w:lang w:val="en-US" w:eastAsia="zh-CN"/>
              </w:rPr>
              <w:t>PRS</w:t>
            </w:r>
          </w:p>
          <w:p w14:paraId="3779CFF7" w14:textId="77777777" w:rsidR="00B04E91" w:rsidRPr="00BF18E3" w:rsidRDefault="00B04E91" w:rsidP="00B04E91">
            <w:pPr>
              <w:overflowPunct/>
              <w:autoSpaceDE/>
              <w:autoSpaceDN/>
              <w:adjustRightInd/>
              <w:spacing w:after="0"/>
              <w:textAlignment w:val="auto"/>
              <w:rPr>
                <w:rFonts w:asciiTheme="minorHAnsi" w:hAnsiTheme="minorHAnsi" w:cstheme="minorHAnsi"/>
                <w:b/>
                <w:bCs/>
                <w:sz w:val="22"/>
                <w:szCs w:val="22"/>
                <w:u w:val="single"/>
                <w:lang w:eastAsia="zh-CN"/>
              </w:rPr>
            </w:pPr>
          </w:p>
          <w:p w14:paraId="1B930019" w14:textId="5F32B5EB" w:rsidR="001A1787" w:rsidRPr="00BF18E3" w:rsidRDefault="001A1787" w:rsidP="00B04E91">
            <w:pPr>
              <w:overflowPunct/>
              <w:autoSpaceDE/>
              <w:autoSpaceDN/>
              <w:adjustRightInd/>
              <w:spacing w:after="0"/>
              <w:textAlignment w:val="auto"/>
              <w:rPr>
                <w:rFonts w:asciiTheme="minorHAnsi" w:hAnsiTheme="minorHAnsi" w:cstheme="minorHAnsi"/>
                <w:b/>
                <w:bCs/>
                <w:sz w:val="22"/>
                <w:szCs w:val="22"/>
                <w:lang w:eastAsia="zh-CN"/>
              </w:rPr>
            </w:pPr>
            <w:r w:rsidRPr="00BF18E3">
              <w:rPr>
                <w:rFonts w:asciiTheme="minorHAnsi" w:hAnsiTheme="minorHAnsi" w:cstheme="minorHAnsi"/>
                <w:b/>
                <w:bCs/>
                <w:sz w:val="22"/>
                <w:szCs w:val="22"/>
                <w:lang w:eastAsia="zh-CN"/>
              </w:rPr>
              <w:t>RAN4 #100</w:t>
            </w:r>
          </w:p>
          <w:p w14:paraId="51B7D6BB" w14:textId="77777777" w:rsidR="00CB1194" w:rsidRPr="00BF18E3" w:rsidRDefault="00CB1194" w:rsidP="00CB1194">
            <w:pPr>
              <w:overflowPunct/>
              <w:autoSpaceDE/>
              <w:autoSpaceDN/>
              <w:adjustRightInd/>
              <w:spacing w:after="120"/>
              <w:textAlignment w:val="auto"/>
              <w:rPr>
                <w:rFonts w:asciiTheme="minorHAnsi" w:hAnsiTheme="minorHAnsi" w:cstheme="minorHAnsi"/>
                <w:sz w:val="22"/>
                <w:szCs w:val="22"/>
                <w:lang w:eastAsia="zh-CN"/>
              </w:rPr>
            </w:pPr>
            <w:r w:rsidRPr="00BF18E3">
              <w:rPr>
                <w:rFonts w:asciiTheme="minorHAnsi" w:hAnsiTheme="minorHAnsi" w:cstheme="minorHAnsi"/>
                <w:b/>
                <w:bCs/>
                <w:sz w:val="22"/>
                <w:szCs w:val="22"/>
                <w:u w:val="single"/>
                <w:lang w:eastAsia="zh-CN"/>
              </w:rPr>
              <w:t>Issue 2-1: UE behavior without association between gap and dedicated use cases</w:t>
            </w:r>
          </w:p>
          <w:p w14:paraId="14B5A86A" w14:textId="77777777" w:rsidR="00CB1194" w:rsidRPr="00BF18E3" w:rsidRDefault="00CB1194" w:rsidP="00CB1194">
            <w:p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highlight w:val="green"/>
                <w:lang w:eastAsia="zh-CN"/>
              </w:rPr>
              <w:t>GTW Agreement:</w:t>
            </w:r>
          </w:p>
          <w:p w14:paraId="180AB43D" w14:textId="77777777" w:rsidR="00CB1194" w:rsidRPr="00BF18E3" w:rsidRDefault="00CB1194" w:rsidP="00E679B0">
            <w:pPr>
              <w:numPr>
                <w:ilvl w:val="0"/>
                <w:numId w:val="5"/>
              </w:num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lang w:eastAsia="zh-CN"/>
              </w:rPr>
              <w:t>When concurrent MGs are configured, the association between concurrent MGs and frequency layers (dedicated use case(s)) to be measured shall be RRC configured</w:t>
            </w:r>
          </w:p>
          <w:p w14:paraId="6DB157CE" w14:textId="77777777" w:rsidR="00CB1194" w:rsidRPr="00BF18E3" w:rsidRDefault="00CB1194" w:rsidP="00E679B0">
            <w:pPr>
              <w:numPr>
                <w:ilvl w:val="0"/>
                <w:numId w:val="5"/>
              </w:numPr>
              <w:overflowPunct/>
              <w:autoSpaceDE/>
              <w:autoSpaceDN/>
              <w:adjustRightInd/>
              <w:spacing w:after="120"/>
              <w:textAlignment w:val="center"/>
              <w:rPr>
                <w:rFonts w:asciiTheme="minorHAnsi" w:hAnsiTheme="minorHAnsi" w:cstheme="minorHAnsi"/>
                <w:sz w:val="24"/>
                <w:szCs w:val="24"/>
                <w:lang w:eastAsia="zh-CN"/>
              </w:rPr>
            </w:pPr>
            <w:r w:rsidRPr="00BF18E3">
              <w:rPr>
                <w:rFonts w:asciiTheme="minorHAnsi" w:hAnsiTheme="minorHAnsi" w:cstheme="minorHAnsi"/>
                <w:sz w:val="22"/>
                <w:szCs w:val="22"/>
                <w:lang w:eastAsia="zh-CN"/>
              </w:rPr>
              <w:t xml:space="preserve">If it is not feasible from RAN2 perspective to ensure that association between concurrent MGs and frequency layers to be measured is always provided, then </w:t>
            </w:r>
            <w:r w:rsidRPr="00BF18E3">
              <w:rPr>
                <w:rFonts w:asciiTheme="minorHAnsi" w:hAnsiTheme="minorHAnsi" w:cstheme="minorHAnsi"/>
                <w:sz w:val="22"/>
                <w:szCs w:val="22"/>
                <w:highlight w:val="yellow"/>
                <w:lang w:eastAsia="zh-CN"/>
              </w:rPr>
              <w:t>additional solution can be discussed on how to handle this use case</w:t>
            </w:r>
            <w:r w:rsidRPr="00BF18E3">
              <w:rPr>
                <w:rFonts w:asciiTheme="minorHAnsi" w:hAnsiTheme="minorHAnsi" w:cstheme="minorHAnsi"/>
                <w:sz w:val="22"/>
                <w:szCs w:val="22"/>
                <w:lang w:eastAsia="zh-CN"/>
              </w:rPr>
              <w:t>.</w:t>
            </w:r>
          </w:p>
          <w:p w14:paraId="4E889014" w14:textId="77777777" w:rsidR="00CB1194" w:rsidRPr="00BF18E3" w:rsidRDefault="00CB1194" w:rsidP="00B04E91">
            <w:pPr>
              <w:overflowPunct/>
              <w:autoSpaceDE/>
              <w:autoSpaceDN/>
              <w:adjustRightInd/>
              <w:spacing w:after="0"/>
              <w:textAlignment w:val="auto"/>
              <w:rPr>
                <w:rFonts w:asciiTheme="minorHAnsi" w:hAnsiTheme="minorHAnsi" w:cstheme="minorHAnsi"/>
                <w:b/>
                <w:bCs/>
                <w:sz w:val="22"/>
                <w:szCs w:val="22"/>
                <w:u w:val="single"/>
                <w:lang w:eastAsia="zh-CN"/>
              </w:rPr>
            </w:pPr>
          </w:p>
          <w:p w14:paraId="24F9BB8B" w14:textId="568BDC20" w:rsidR="001A1787" w:rsidRPr="00BF18E3" w:rsidRDefault="001A1787" w:rsidP="00B04E91">
            <w:pPr>
              <w:overflowPunct/>
              <w:autoSpaceDE/>
              <w:autoSpaceDN/>
              <w:adjustRightInd/>
              <w:spacing w:after="0"/>
              <w:textAlignment w:val="auto"/>
              <w:rPr>
                <w:rFonts w:asciiTheme="minorHAnsi" w:hAnsiTheme="minorHAnsi" w:cstheme="minorHAnsi"/>
                <w:sz w:val="22"/>
                <w:szCs w:val="22"/>
                <w:lang w:eastAsia="zh-CN"/>
              </w:rPr>
            </w:pPr>
            <w:r w:rsidRPr="00BF18E3">
              <w:rPr>
                <w:rFonts w:asciiTheme="minorHAnsi" w:hAnsiTheme="minorHAnsi" w:cstheme="minorHAnsi"/>
                <w:b/>
                <w:bCs/>
                <w:sz w:val="22"/>
                <w:szCs w:val="22"/>
                <w:u w:val="single"/>
                <w:lang w:eastAsia="zh-CN"/>
              </w:rPr>
              <w:t xml:space="preserve">Issue 2-4: Association between frequency layers and MG </w:t>
            </w:r>
          </w:p>
          <w:p w14:paraId="1B9C9492" w14:textId="77777777" w:rsidR="001A1787" w:rsidRPr="00BF18E3" w:rsidRDefault="001A1787" w:rsidP="00B04E91">
            <w:pPr>
              <w:overflowPunct/>
              <w:autoSpaceDE/>
              <w:autoSpaceDN/>
              <w:adjustRightInd/>
              <w:spacing w:after="0"/>
              <w:textAlignment w:val="center"/>
              <w:rPr>
                <w:rFonts w:asciiTheme="minorHAnsi" w:hAnsiTheme="minorHAnsi" w:cstheme="minorHAnsi"/>
                <w:sz w:val="22"/>
                <w:szCs w:val="22"/>
                <w:highlight w:val="green"/>
                <w:lang w:eastAsia="zh-CN"/>
              </w:rPr>
            </w:pPr>
            <w:r w:rsidRPr="00BF18E3">
              <w:rPr>
                <w:rFonts w:asciiTheme="minorHAnsi" w:hAnsiTheme="minorHAnsi" w:cstheme="minorHAnsi"/>
                <w:sz w:val="22"/>
                <w:szCs w:val="22"/>
                <w:highlight w:val="green"/>
                <w:lang w:eastAsia="zh-CN"/>
              </w:rPr>
              <w:t>Agreement:</w:t>
            </w:r>
          </w:p>
          <w:p w14:paraId="60FC6D0B" w14:textId="77777777" w:rsidR="001A1787" w:rsidRPr="00BF18E3" w:rsidRDefault="001A1787" w:rsidP="00E679B0">
            <w:pPr>
              <w:numPr>
                <w:ilvl w:val="0"/>
                <w:numId w:val="4"/>
              </w:num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highlight w:val="yellow"/>
                <w:lang w:eastAsia="zh-CN"/>
              </w:rPr>
              <w:t>Each frequency layer can be associated with only one MG</w:t>
            </w:r>
            <w:r w:rsidRPr="00BF18E3">
              <w:rPr>
                <w:rFonts w:asciiTheme="minorHAnsi" w:hAnsiTheme="minorHAnsi" w:cstheme="minorHAnsi"/>
                <w:sz w:val="22"/>
                <w:szCs w:val="22"/>
                <w:lang w:eastAsia="zh-CN"/>
              </w:rPr>
              <w:t xml:space="preserve"> (leave it for RAN2 on how to implement the association)</w:t>
            </w:r>
          </w:p>
          <w:p w14:paraId="4EF02E30" w14:textId="77777777" w:rsidR="001A1787" w:rsidRPr="00BF18E3" w:rsidRDefault="001A1787" w:rsidP="00E679B0">
            <w:pPr>
              <w:numPr>
                <w:ilvl w:val="1"/>
                <w:numId w:val="4"/>
              </w:num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lang w:eastAsia="zh-CN"/>
              </w:rPr>
              <w:lastRenderedPageBreak/>
              <w:t>SSB, CSI-RS and PRS are treated as different frequency layers</w:t>
            </w:r>
          </w:p>
          <w:p w14:paraId="6F28D68E" w14:textId="77777777" w:rsidR="001A1787" w:rsidRPr="00BF18E3" w:rsidRDefault="001A1787" w:rsidP="00E679B0">
            <w:pPr>
              <w:numPr>
                <w:ilvl w:val="1"/>
                <w:numId w:val="4"/>
              </w:numPr>
              <w:overflowPunct/>
              <w:autoSpaceDE/>
              <w:autoSpaceDN/>
              <w:adjustRightInd/>
              <w:spacing w:after="0"/>
              <w:textAlignment w:val="center"/>
              <w:rPr>
                <w:rFonts w:asciiTheme="minorHAnsi" w:hAnsiTheme="minorHAnsi" w:cstheme="minorHAnsi"/>
                <w:sz w:val="22"/>
                <w:szCs w:val="22"/>
                <w:lang w:eastAsia="zh-CN"/>
              </w:rPr>
            </w:pPr>
            <w:r w:rsidRPr="00BF18E3">
              <w:rPr>
                <w:rFonts w:asciiTheme="minorHAnsi" w:hAnsiTheme="minorHAnsi" w:cstheme="minorHAnsi"/>
                <w:sz w:val="22"/>
                <w:szCs w:val="22"/>
                <w:lang w:eastAsia="zh-CN"/>
              </w:rPr>
              <w:t>One MG can be associated with multiple frequency layers of the same or different use cases, while one frequency layer can only be associated to a single MG.</w:t>
            </w:r>
          </w:p>
          <w:p w14:paraId="19F61983" w14:textId="2070DDCD" w:rsidR="00307FFD" w:rsidRPr="00BF18E3" w:rsidRDefault="00307FFD" w:rsidP="001A1787">
            <w:pPr>
              <w:overflowPunct/>
              <w:autoSpaceDE/>
              <w:autoSpaceDN/>
              <w:adjustRightInd/>
              <w:spacing w:after="120"/>
              <w:textAlignment w:val="center"/>
              <w:rPr>
                <w:rFonts w:asciiTheme="minorHAnsi" w:eastAsiaTheme="minorEastAsia" w:hAnsiTheme="minorHAnsi" w:cstheme="minorHAnsi"/>
                <w:sz w:val="22"/>
                <w:szCs w:val="22"/>
                <w:lang w:eastAsia="zh-TW"/>
              </w:rPr>
            </w:pPr>
          </w:p>
        </w:tc>
      </w:tr>
    </w:tbl>
    <w:p w14:paraId="2BFDF34B" w14:textId="09E4B948" w:rsidR="00307FFD" w:rsidRPr="00BF18E3" w:rsidRDefault="00307FFD" w:rsidP="00381A0B">
      <w:pPr>
        <w:rPr>
          <w:rFonts w:asciiTheme="minorHAnsi" w:eastAsiaTheme="minorEastAsia" w:hAnsiTheme="minorHAnsi" w:cstheme="minorHAnsi"/>
          <w:sz w:val="22"/>
          <w:szCs w:val="22"/>
          <w:lang w:val="en-US" w:eastAsia="zh-TW"/>
        </w:rPr>
      </w:pPr>
    </w:p>
    <w:p w14:paraId="7A95FE58" w14:textId="77777777" w:rsidR="000E24B0" w:rsidRPr="00BF18E3" w:rsidRDefault="00544AF5" w:rsidP="00381A0B">
      <w:pP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val="en-US" w:eastAsia="zh-TW"/>
        </w:rPr>
        <w:t xml:space="preserve">The main purpose to introduce the association is to </w:t>
      </w:r>
      <w:r w:rsidR="005575A0" w:rsidRPr="00BF18E3">
        <w:rPr>
          <w:rFonts w:asciiTheme="minorHAnsi" w:eastAsiaTheme="minorEastAsia" w:hAnsiTheme="minorHAnsi" w:cstheme="minorHAnsi"/>
          <w:sz w:val="22"/>
          <w:szCs w:val="22"/>
          <w:lang w:val="en-US" w:eastAsia="zh-TW"/>
        </w:rPr>
        <w:t>align the understanding between NW and UE with which frequency layer is measured within which MGs. The above agreements mainly focus on the frequency layer which needs to be measured within MG</w:t>
      </w:r>
      <w:r w:rsidR="00567CA0" w:rsidRPr="00BF18E3">
        <w:rPr>
          <w:rFonts w:asciiTheme="minorHAnsi" w:eastAsiaTheme="minorEastAsia" w:hAnsiTheme="minorHAnsi" w:cstheme="minorHAnsi"/>
          <w:sz w:val="22"/>
          <w:szCs w:val="22"/>
          <w:lang w:val="en-US" w:eastAsia="zh-TW"/>
        </w:rPr>
        <w:t xml:space="preserve"> </w:t>
      </w:r>
      <w:r w:rsidR="00567CA0" w:rsidRPr="00BF18E3">
        <w:rPr>
          <w:rFonts w:asciiTheme="minorHAnsi" w:eastAsiaTheme="minorEastAsia" w:hAnsiTheme="minorHAnsi" w:cstheme="minorHAnsi"/>
          <w:sz w:val="22"/>
          <w:szCs w:val="22"/>
          <w:lang w:val="en-US" w:eastAsia="zh-CN"/>
        </w:rPr>
        <w:t>differentiate to be measured in which MG</w:t>
      </w:r>
      <w:r w:rsidR="005575A0" w:rsidRPr="00BF18E3">
        <w:rPr>
          <w:rFonts w:asciiTheme="minorHAnsi" w:eastAsiaTheme="minorEastAsia" w:hAnsiTheme="minorHAnsi" w:cstheme="minorHAnsi"/>
          <w:sz w:val="22"/>
          <w:szCs w:val="22"/>
          <w:lang w:val="en-US" w:eastAsia="zh-TW"/>
        </w:rPr>
        <w:t xml:space="preserve">. However, we understand </w:t>
      </w:r>
      <w:r w:rsidR="007F0FB2" w:rsidRPr="00BF18E3">
        <w:rPr>
          <w:rFonts w:asciiTheme="minorHAnsi" w:eastAsiaTheme="minorEastAsia" w:hAnsiTheme="minorHAnsi" w:cstheme="minorHAnsi"/>
          <w:sz w:val="22"/>
          <w:szCs w:val="22"/>
          <w:lang w:val="en-US" w:eastAsia="zh-TW"/>
        </w:rPr>
        <w:t>no</w:t>
      </w:r>
      <w:r w:rsidR="005575A0" w:rsidRPr="00BF18E3">
        <w:rPr>
          <w:rFonts w:asciiTheme="minorHAnsi" w:eastAsiaTheme="minorEastAsia" w:hAnsiTheme="minorHAnsi" w:cstheme="minorHAnsi"/>
          <w:sz w:val="22"/>
          <w:szCs w:val="22"/>
          <w:lang w:val="en-US" w:eastAsia="zh-TW"/>
        </w:rPr>
        <w:t xml:space="preserve"> clear </w:t>
      </w:r>
      <w:r w:rsidR="00105C65" w:rsidRPr="00BF18E3">
        <w:rPr>
          <w:rFonts w:asciiTheme="minorHAnsi" w:eastAsiaTheme="minorEastAsia" w:hAnsiTheme="minorHAnsi" w:cstheme="minorHAnsi"/>
          <w:sz w:val="22"/>
          <w:szCs w:val="22"/>
          <w:lang w:val="en-US" w:eastAsia="zh-TW"/>
        </w:rPr>
        <w:t xml:space="preserve">rule </w:t>
      </w:r>
      <w:r w:rsidR="00EF5DB5" w:rsidRPr="00BF18E3">
        <w:rPr>
          <w:rFonts w:asciiTheme="minorHAnsi" w:eastAsiaTheme="minorEastAsia" w:hAnsiTheme="minorHAnsi" w:cstheme="minorHAnsi"/>
          <w:sz w:val="22"/>
          <w:szCs w:val="22"/>
          <w:lang w:val="en-US" w:eastAsia="zh-TW"/>
        </w:rPr>
        <w:t xml:space="preserve">is defined </w:t>
      </w:r>
      <w:r w:rsidR="00105C65" w:rsidRPr="00BF18E3">
        <w:rPr>
          <w:rFonts w:asciiTheme="minorHAnsi" w:eastAsiaTheme="minorEastAsia" w:hAnsiTheme="minorHAnsi" w:cstheme="minorHAnsi"/>
          <w:sz w:val="22"/>
          <w:szCs w:val="22"/>
          <w:lang w:val="en-US" w:eastAsia="zh-TW"/>
        </w:rPr>
        <w:t xml:space="preserve">for </w:t>
      </w:r>
      <w:r w:rsidR="000E24B0" w:rsidRPr="00BF18E3">
        <w:rPr>
          <w:rFonts w:asciiTheme="minorHAnsi" w:eastAsiaTheme="minorEastAsia" w:hAnsiTheme="minorHAnsi" w:cstheme="minorHAnsi"/>
          <w:sz w:val="22"/>
          <w:szCs w:val="22"/>
          <w:lang w:val="en-US" w:eastAsia="zh-TW"/>
        </w:rPr>
        <w:t>the following scenarios</w:t>
      </w:r>
      <w:r w:rsidR="00105C65" w:rsidRPr="00BF18E3">
        <w:rPr>
          <w:rFonts w:asciiTheme="minorHAnsi" w:eastAsiaTheme="minorEastAsia" w:hAnsiTheme="minorHAnsi" w:cstheme="minorHAnsi"/>
          <w:sz w:val="22"/>
          <w:szCs w:val="22"/>
          <w:lang w:val="en-US" w:eastAsia="zh-TW"/>
        </w:rPr>
        <w:t>.</w:t>
      </w:r>
    </w:p>
    <w:p w14:paraId="0691740F" w14:textId="77777777" w:rsidR="00B4224D" w:rsidRPr="00BF18E3" w:rsidRDefault="003A03C8" w:rsidP="00381A0B">
      <w:pPr>
        <w:rPr>
          <w:rFonts w:asciiTheme="minorHAnsi" w:eastAsiaTheme="minorEastAsia" w:hAnsiTheme="minorHAnsi" w:cstheme="minorHAnsi"/>
          <w:b/>
          <w:bCs/>
          <w:sz w:val="22"/>
          <w:szCs w:val="22"/>
          <w:u w:val="single"/>
          <w:lang w:val="en-US" w:eastAsia="zh-TW"/>
        </w:rPr>
      </w:pPr>
      <w:r w:rsidRPr="00BF18E3">
        <w:rPr>
          <w:rFonts w:asciiTheme="minorHAnsi" w:eastAsiaTheme="minorEastAsia" w:hAnsiTheme="minorHAnsi" w:cstheme="minorHAnsi"/>
          <w:b/>
          <w:bCs/>
          <w:sz w:val="22"/>
          <w:szCs w:val="22"/>
          <w:u w:val="single"/>
          <w:lang w:val="en-US" w:eastAsia="zh-TW"/>
        </w:rPr>
        <w:t xml:space="preserve">MO associated with </w:t>
      </w:r>
      <w:r w:rsidR="00B4224D" w:rsidRPr="00BF18E3">
        <w:rPr>
          <w:rFonts w:asciiTheme="minorHAnsi" w:eastAsiaTheme="minorEastAsia" w:hAnsiTheme="minorHAnsi" w:cstheme="minorHAnsi"/>
          <w:b/>
          <w:bCs/>
          <w:sz w:val="22"/>
          <w:szCs w:val="22"/>
          <w:u w:val="single"/>
          <w:lang w:val="en-US" w:eastAsia="zh-TW"/>
        </w:rPr>
        <w:t>an MG but measured without MG</w:t>
      </w:r>
    </w:p>
    <w:p w14:paraId="38C84336" w14:textId="50FAE7DE" w:rsidR="00B4224D" w:rsidRPr="00BF18E3" w:rsidRDefault="00EE0BAC" w:rsidP="00381A0B">
      <w:pPr>
        <w:rPr>
          <w:rFonts w:asciiTheme="minorHAnsi" w:eastAsiaTheme="minorEastAsia" w:hAnsiTheme="minorHAnsi" w:cstheme="minorHAnsi"/>
          <w:sz w:val="22"/>
          <w:szCs w:val="22"/>
          <w:lang w:eastAsia="zh-TW"/>
        </w:rPr>
      </w:pPr>
      <w:r w:rsidRPr="00BF18E3">
        <w:rPr>
          <w:rFonts w:asciiTheme="minorHAnsi" w:eastAsiaTheme="minorEastAsia" w:hAnsiTheme="minorHAnsi" w:cstheme="minorHAnsi"/>
          <w:sz w:val="22"/>
          <w:szCs w:val="22"/>
          <w:lang w:val="en-US" w:eastAsia="zh-TW"/>
        </w:rPr>
        <w:t>From our understanding, whether an MO should be measured within gap only depends on the measurement type, such as whether SSB is within the active BWP other than whether NW configures the association. Thus, we propose to further c</w:t>
      </w:r>
      <w:r w:rsidR="00EC7284" w:rsidRPr="00BF18E3">
        <w:rPr>
          <w:rFonts w:asciiTheme="minorHAnsi" w:eastAsiaTheme="minorEastAsia" w:hAnsiTheme="minorHAnsi" w:cstheme="minorHAnsi"/>
          <w:sz w:val="22"/>
          <w:szCs w:val="22"/>
          <w:lang w:val="en-US" w:eastAsia="zh-TW"/>
        </w:rPr>
        <w:t>onfirm that when an MO doesn’t need to be measured within MG, the MO should be measured outside MG regardless of configured association.</w:t>
      </w:r>
      <w:r w:rsidR="00C77032" w:rsidRPr="00BF18E3">
        <w:rPr>
          <w:rFonts w:asciiTheme="minorHAnsi" w:eastAsiaTheme="minorEastAsia" w:hAnsiTheme="minorHAnsi" w:cstheme="minorHAnsi"/>
          <w:sz w:val="22"/>
          <w:szCs w:val="22"/>
          <w:lang w:val="en-US" w:eastAsia="zh-TW"/>
        </w:rPr>
        <w:t xml:space="preserve"> </w:t>
      </w:r>
    </w:p>
    <w:p w14:paraId="7FDFBEC2" w14:textId="65A1B412" w:rsidR="003A03C8" w:rsidRPr="00EC083A" w:rsidRDefault="001A006A" w:rsidP="00381A0B">
      <w:pPr>
        <w:rPr>
          <w:rFonts w:asciiTheme="minorHAnsi" w:eastAsiaTheme="minorEastAsia" w:hAnsiTheme="minorHAnsi" w:cstheme="minorHAnsi"/>
          <w:b/>
          <w:lang w:val="en-US" w:eastAsia="zh-TW"/>
        </w:rPr>
      </w:pPr>
      <w:bookmarkStart w:id="11" w:name="_Ref118301419"/>
      <w:bookmarkStart w:id="12" w:name="_Ref118628859"/>
      <w:r w:rsidRPr="00EC083A">
        <w:rPr>
          <w:rFonts w:asciiTheme="minorHAnsi" w:eastAsia="SimSun" w:hAnsiTheme="minorHAnsi" w:cstheme="minorHAnsi"/>
          <w:b/>
          <w:i/>
          <w:szCs w:val="22"/>
        </w:rPr>
        <w:t xml:space="preserve">Proposal </w:t>
      </w:r>
      <w:r w:rsidRPr="00EC083A">
        <w:rPr>
          <w:rFonts w:asciiTheme="minorHAnsi" w:eastAsia="SimSun" w:hAnsiTheme="minorHAnsi" w:cstheme="minorHAnsi"/>
          <w:b/>
          <w:i/>
          <w:szCs w:val="22"/>
        </w:rPr>
        <w:fldChar w:fldCharType="begin"/>
      </w:r>
      <w:r w:rsidRPr="00BF18E3">
        <w:rPr>
          <w:rFonts w:asciiTheme="minorHAnsi" w:eastAsia="SimSun" w:hAnsiTheme="minorHAnsi" w:cstheme="minorHAnsi"/>
          <w:b/>
          <w:bCs/>
          <w:i/>
          <w:sz w:val="22"/>
          <w:szCs w:val="24"/>
        </w:rPr>
        <w:instrText xml:space="preserve"> SEQ Proposal \* ARABIC </w:instrText>
      </w:r>
      <w:r w:rsidRPr="00EC083A">
        <w:rPr>
          <w:rFonts w:asciiTheme="minorHAnsi" w:eastAsia="SimSun" w:hAnsiTheme="minorHAnsi" w:cstheme="minorHAnsi"/>
          <w:b/>
          <w:i/>
          <w:szCs w:val="22"/>
        </w:rPr>
        <w:fldChar w:fldCharType="separate"/>
      </w:r>
      <w:r w:rsidR="004C70A0">
        <w:rPr>
          <w:rFonts w:asciiTheme="minorHAnsi" w:eastAsia="SimSun" w:hAnsiTheme="minorHAnsi" w:cstheme="minorHAnsi"/>
          <w:b/>
          <w:bCs/>
          <w:i/>
          <w:noProof/>
          <w:sz w:val="22"/>
          <w:szCs w:val="24"/>
        </w:rPr>
        <w:t>1</w:t>
      </w:r>
      <w:r w:rsidRPr="00EC083A">
        <w:rPr>
          <w:rFonts w:asciiTheme="minorHAnsi" w:eastAsia="SimSun" w:hAnsiTheme="minorHAnsi" w:cstheme="minorHAnsi"/>
          <w:b/>
          <w:i/>
          <w:szCs w:val="22"/>
        </w:rPr>
        <w:fldChar w:fldCharType="end"/>
      </w:r>
      <w:bookmarkEnd w:id="11"/>
      <w:r w:rsidRPr="00EC083A">
        <w:rPr>
          <w:rFonts w:asciiTheme="minorHAnsi" w:eastAsia="SimSun" w:hAnsiTheme="minorHAnsi" w:cstheme="minorHAnsi"/>
          <w:b/>
          <w:bCs/>
          <w:i/>
          <w:szCs w:val="22"/>
        </w:rPr>
        <w:t xml:space="preserve">: </w:t>
      </w:r>
      <w:r w:rsidR="001657D4" w:rsidRPr="00EC083A">
        <w:rPr>
          <w:rFonts w:asciiTheme="minorHAnsi" w:eastAsia="SimSun" w:hAnsiTheme="minorHAnsi" w:cstheme="minorHAnsi"/>
          <w:b/>
          <w:bCs/>
          <w:i/>
          <w:szCs w:val="22"/>
        </w:rPr>
        <w:t>W</w:t>
      </w:r>
      <w:r w:rsidRPr="00EC083A">
        <w:rPr>
          <w:rFonts w:asciiTheme="minorHAnsi" w:eastAsia="SimSun" w:hAnsiTheme="minorHAnsi" w:cstheme="minorHAnsi"/>
          <w:b/>
          <w:bCs/>
          <w:i/>
          <w:szCs w:val="22"/>
        </w:rPr>
        <w:t>he</w:t>
      </w:r>
      <w:r w:rsidR="00072D8B" w:rsidRPr="00EC083A">
        <w:rPr>
          <w:rFonts w:asciiTheme="minorHAnsi" w:eastAsia="SimSun" w:hAnsiTheme="minorHAnsi" w:cstheme="minorHAnsi"/>
          <w:b/>
          <w:bCs/>
          <w:i/>
          <w:szCs w:val="22"/>
        </w:rPr>
        <w:t>n</w:t>
      </w:r>
      <w:r w:rsidRPr="00EC083A">
        <w:rPr>
          <w:rFonts w:asciiTheme="minorHAnsi" w:eastAsia="SimSun" w:hAnsiTheme="minorHAnsi" w:cstheme="minorHAnsi"/>
          <w:b/>
          <w:bCs/>
          <w:i/>
          <w:szCs w:val="22"/>
        </w:rPr>
        <w:t xml:space="preserve"> an MO </w:t>
      </w:r>
      <w:r w:rsidR="00430911" w:rsidRPr="00EC083A">
        <w:rPr>
          <w:rFonts w:asciiTheme="minorHAnsi" w:eastAsia="SimSun" w:hAnsiTheme="minorHAnsi" w:cstheme="minorHAnsi"/>
          <w:b/>
          <w:bCs/>
          <w:i/>
          <w:szCs w:val="22"/>
        </w:rPr>
        <w:t xml:space="preserve">associated with MG1, and </w:t>
      </w:r>
      <w:r w:rsidR="00072D8B" w:rsidRPr="00EC083A">
        <w:rPr>
          <w:rFonts w:asciiTheme="minorHAnsi" w:eastAsia="SimSun" w:hAnsiTheme="minorHAnsi" w:cstheme="minorHAnsi"/>
          <w:b/>
          <w:bCs/>
          <w:i/>
          <w:szCs w:val="22"/>
        </w:rPr>
        <w:t xml:space="preserve">doesn’t </w:t>
      </w:r>
      <w:r w:rsidRPr="00EC083A">
        <w:rPr>
          <w:rFonts w:asciiTheme="minorHAnsi" w:eastAsia="SimSun" w:hAnsiTheme="minorHAnsi" w:cstheme="minorHAnsi"/>
          <w:b/>
          <w:bCs/>
          <w:i/>
          <w:szCs w:val="22"/>
        </w:rPr>
        <w:t xml:space="preserve">need to be measured within </w:t>
      </w:r>
      <w:r w:rsidR="001657D4" w:rsidRPr="00EC083A">
        <w:rPr>
          <w:rFonts w:asciiTheme="minorHAnsi" w:eastAsia="SimSun" w:hAnsiTheme="minorHAnsi" w:cstheme="minorHAnsi"/>
          <w:b/>
          <w:bCs/>
          <w:i/>
          <w:szCs w:val="22"/>
        </w:rPr>
        <w:t>gap</w:t>
      </w:r>
      <w:r w:rsidR="00292B33" w:rsidRPr="00EC083A">
        <w:rPr>
          <w:rFonts w:asciiTheme="minorHAnsi" w:eastAsiaTheme="minorEastAsia" w:hAnsiTheme="minorHAnsi" w:cstheme="minorHAnsi"/>
          <w:b/>
          <w:bCs/>
          <w:lang w:val="en-US" w:eastAsia="zh-TW"/>
        </w:rPr>
        <w:t>,</w:t>
      </w:r>
      <w:r w:rsidR="001657D4" w:rsidRPr="00EC083A">
        <w:rPr>
          <w:rFonts w:asciiTheme="minorHAnsi" w:eastAsia="SimSun" w:hAnsiTheme="minorHAnsi" w:cstheme="minorHAnsi"/>
          <w:b/>
          <w:bCs/>
          <w:i/>
          <w:szCs w:val="22"/>
        </w:rPr>
        <w:t xml:space="preserve"> and</w:t>
      </w:r>
      <w:bookmarkEnd w:id="12"/>
    </w:p>
    <w:p w14:paraId="51038B02" w14:textId="6318A532" w:rsidR="00517671" w:rsidRPr="00EC083A" w:rsidRDefault="00292B33" w:rsidP="00E679B0">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bCs/>
          <w:i/>
          <w:szCs w:val="22"/>
        </w:rPr>
        <w:t>w</w:t>
      </w:r>
      <w:r w:rsidR="00517671" w:rsidRPr="00EC083A">
        <w:rPr>
          <w:rFonts w:asciiTheme="minorHAnsi" w:eastAsia="SimSun" w:hAnsiTheme="minorHAnsi" w:cstheme="minorHAnsi"/>
          <w:b/>
          <w:bCs/>
          <w:i/>
          <w:szCs w:val="22"/>
        </w:rPr>
        <w:t>hen</w:t>
      </w:r>
      <w:r w:rsidR="00517671" w:rsidRPr="00EC083A">
        <w:rPr>
          <w:rFonts w:asciiTheme="minorHAnsi" w:eastAsia="SimSun" w:hAnsiTheme="minorHAnsi" w:cstheme="minorHAnsi"/>
          <w:b/>
          <w:i/>
          <w:szCs w:val="22"/>
        </w:rPr>
        <w:t xml:space="preserve"> the MO is partially overlapping or non-overlapping with the </w:t>
      </w:r>
      <w:r w:rsidR="00517671" w:rsidRPr="00EC083A">
        <w:rPr>
          <w:rFonts w:asciiTheme="minorHAnsi" w:eastAsia="SimSun" w:hAnsiTheme="minorHAnsi" w:cstheme="minorHAnsi"/>
          <w:b/>
          <w:bCs/>
          <w:i/>
          <w:szCs w:val="22"/>
        </w:rPr>
        <w:t>MG</w:t>
      </w:r>
      <w:r w:rsidRPr="00EC083A">
        <w:rPr>
          <w:rFonts w:asciiTheme="minorHAnsi" w:eastAsia="SimSun" w:hAnsiTheme="minorHAnsi" w:cstheme="minorHAnsi"/>
          <w:b/>
          <w:bCs/>
          <w:i/>
          <w:szCs w:val="22"/>
        </w:rPr>
        <w:t>1</w:t>
      </w:r>
      <w:r w:rsidR="00517671" w:rsidRPr="00EC083A">
        <w:rPr>
          <w:rFonts w:asciiTheme="minorHAnsi" w:eastAsia="SimSun" w:hAnsiTheme="minorHAnsi" w:cstheme="minorHAnsi"/>
          <w:b/>
          <w:i/>
          <w:szCs w:val="22"/>
        </w:rPr>
        <w:t>, the MO should be measured outside gap.</w:t>
      </w:r>
    </w:p>
    <w:p w14:paraId="726A4224" w14:textId="43864867" w:rsidR="00215F43" w:rsidRPr="00EC083A" w:rsidRDefault="00292B33" w:rsidP="00E679B0">
      <w:pPr>
        <w:pStyle w:val="ListParagraph"/>
        <w:numPr>
          <w:ilvl w:val="0"/>
          <w:numId w:val="7"/>
        </w:numPr>
        <w:rPr>
          <w:rFonts w:asciiTheme="minorHAnsi" w:eastAsia="SimSun" w:hAnsiTheme="minorHAnsi" w:cstheme="minorHAnsi"/>
          <w:b/>
          <w:i/>
          <w:szCs w:val="22"/>
        </w:rPr>
      </w:pPr>
      <w:r w:rsidRPr="00EC083A">
        <w:rPr>
          <w:rFonts w:asciiTheme="minorHAnsi" w:eastAsia="SimSun" w:hAnsiTheme="minorHAnsi" w:cstheme="minorHAnsi"/>
          <w:b/>
          <w:bCs/>
          <w:i/>
          <w:szCs w:val="22"/>
        </w:rPr>
        <w:t>w</w:t>
      </w:r>
      <w:r w:rsidR="00215F43" w:rsidRPr="00EC083A">
        <w:rPr>
          <w:rFonts w:asciiTheme="minorHAnsi" w:eastAsia="SimSun" w:hAnsiTheme="minorHAnsi" w:cstheme="minorHAnsi"/>
          <w:b/>
          <w:bCs/>
          <w:i/>
          <w:szCs w:val="22"/>
        </w:rPr>
        <w:t>hen</w:t>
      </w:r>
      <w:r w:rsidR="00215F43" w:rsidRPr="00EC083A">
        <w:rPr>
          <w:rFonts w:asciiTheme="minorHAnsi" w:eastAsia="SimSun" w:hAnsiTheme="minorHAnsi" w:cstheme="minorHAnsi"/>
          <w:b/>
          <w:i/>
          <w:szCs w:val="22"/>
        </w:rPr>
        <w:t xml:space="preserve"> the MO is fully overlapping with the </w:t>
      </w:r>
      <w:r w:rsidR="00215F43" w:rsidRPr="00EC083A">
        <w:rPr>
          <w:rFonts w:asciiTheme="minorHAnsi" w:eastAsia="SimSun" w:hAnsiTheme="minorHAnsi" w:cstheme="minorHAnsi"/>
          <w:b/>
          <w:bCs/>
          <w:i/>
          <w:szCs w:val="22"/>
        </w:rPr>
        <w:t>MG</w:t>
      </w:r>
      <w:r w:rsidRPr="00EC083A">
        <w:rPr>
          <w:rFonts w:asciiTheme="minorHAnsi" w:eastAsia="SimSun" w:hAnsiTheme="minorHAnsi" w:cstheme="minorHAnsi"/>
          <w:b/>
          <w:bCs/>
          <w:i/>
          <w:szCs w:val="22"/>
        </w:rPr>
        <w:t>1</w:t>
      </w:r>
      <w:r w:rsidR="00215F43" w:rsidRPr="00EC083A">
        <w:rPr>
          <w:rFonts w:asciiTheme="minorHAnsi" w:eastAsia="SimSun" w:hAnsiTheme="minorHAnsi" w:cstheme="minorHAnsi"/>
          <w:b/>
          <w:i/>
          <w:szCs w:val="22"/>
        </w:rPr>
        <w:t>, the MO should be measured within gap.</w:t>
      </w:r>
    </w:p>
    <w:p w14:paraId="2D77ACD0" w14:textId="77777777" w:rsidR="00215F43" w:rsidRPr="00BF18E3" w:rsidRDefault="00215F43" w:rsidP="00215F43">
      <w:pPr>
        <w:rPr>
          <w:rFonts w:asciiTheme="minorHAnsi" w:eastAsia="SimSun" w:hAnsiTheme="minorHAnsi" w:cstheme="minorHAnsi"/>
          <w:b/>
          <w:bCs/>
          <w:i/>
          <w:sz w:val="22"/>
          <w:szCs w:val="24"/>
        </w:rPr>
      </w:pPr>
    </w:p>
    <w:p w14:paraId="03375E79" w14:textId="34280F4D" w:rsidR="00443595" w:rsidRPr="00BF18E3" w:rsidRDefault="00443595" w:rsidP="00381A0B">
      <w:pP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b/>
          <w:bCs/>
          <w:sz w:val="22"/>
          <w:szCs w:val="22"/>
          <w:u w:val="single"/>
          <w:lang w:val="en-US" w:eastAsia="zh-TW"/>
        </w:rPr>
        <w:t>MO fully overlapping with the union of the MG1 and MG2</w:t>
      </w:r>
    </w:p>
    <w:p w14:paraId="2F7BAAA2" w14:textId="6A1B6378" w:rsidR="007625A6" w:rsidRPr="00BF18E3" w:rsidRDefault="00EC7284" w:rsidP="00381A0B">
      <w:pP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sz w:val="22"/>
          <w:szCs w:val="22"/>
          <w:lang w:val="en-US" w:eastAsia="zh-TW"/>
        </w:rPr>
        <w:t>The 2</w:t>
      </w:r>
      <w:r w:rsidRPr="00BF18E3">
        <w:rPr>
          <w:rFonts w:asciiTheme="minorHAnsi" w:eastAsiaTheme="minorEastAsia" w:hAnsiTheme="minorHAnsi" w:cstheme="minorHAnsi"/>
          <w:sz w:val="22"/>
          <w:szCs w:val="22"/>
          <w:vertAlign w:val="superscript"/>
          <w:lang w:val="en-US" w:eastAsia="zh-TW"/>
        </w:rPr>
        <w:t>nd</w:t>
      </w:r>
      <w:r w:rsidRPr="00BF18E3">
        <w:rPr>
          <w:rFonts w:asciiTheme="minorHAnsi" w:eastAsiaTheme="minorEastAsia" w:hAnsiTheme="minorHAnsi" w:cstheme="minorHAnsi"/>
          <w:sz w:val="22"/>
          <w:szCs w:val="22"/>
          <w:lang w:val="en-US" w:eastAsia="zh-TW"/>
        </w:rPr>
        <w:t xml:space="preserve"> case is w</w:t>
      </w:r>
      <w:r w:rsidR="00443595" w:rsidRPr="00BF18E3">
        <w:rPr>
          <w:rFonts w:asciiTheme="minorHAnsi" w:eastAsiaTheme="minorEastAsia" w:hAnsiTheme="minorHAnsi" w:cstheme="minorHAnsi"/>
          <w:sz w:val="22"/>
          <w:szCs w:val="22"/>
          <w:lang w:val="en-US" w:eastAsia="zh-TW"/>
        </w:rPr>
        <w:t xml:space="preserve">hen </w:t>
      </w:r>
      <w:r w:rsidR="00013527" w:rsidRPr="00BF18E3">
        <w:rPr>
          <w:rFonts w:asciiTheme="minorHAnsi" w:eastAsiaTheme="minorEastAsia" w:hAnsiTheme="minorHAnsi" w:cstheme="minorHAnsi"/>
          <w:sz w:val="22"/>
          <w:szCs w:val="22"/>
          <w:lang w:val="en-US" w:eastAsia="zh-TW"/>
        </w:rPr>
        <w:t>NW configures an association of MG1 to an MO, if the</w:t>
      </w:r>
      <w:r w:rsidR="00443595" w:rsidRPr="00BF18E3">
        <w:rPr>
          <w:rFonts w:asciiTheme="minorHAnsi" w:eastAsiaTheme="minorEastAsia" w:hAnsiTheme="minorHAnsi" w:cstheme="minorHAnsi"/>
          <w:sz w:val="22"/>
          <w:szCs w:val="22"/>
          <w:lang w:val="en-US" w:eastAsia="zh-TW"/>
        </w:rPr>
        <w:t xml:space="preserve"> MO </w:t>
      </w:r>
      <w:r w:rsidR="00840B8E" w:rsidRPr="00BF18E3">
        <w:rPr>
          <w:rFonts w:asciiTheme="minorHAnsi" w:eastAsiaTheme="minorEastAsia" w:hAnsiTheme="minorHAnsi" w:cstheme="minorHAnsi"/>
          <w:sz w:val="22"/>
          <w:szCs w:val="22"/>
          <w:lang w:val="en-US" w:eastAsia="zh-TW"/>
        </w:rPr>
        <w:t>doesn’t need to be measured within MG but</w:t>
      </w:r>
      <w:r w:rsidR="00443595" w:rsidRPr="00BF18E3">
        <w:rPr>
          <w:rFonts w:asciiTheme="minorHAnsi" w:eastAsiaTheme="minorEastAsia" w:hAnsiTheme="minorHAnsi" w:cstheme="minorHAnsi"/>
          <w:sz w:val="22"/>
          <w:szCs w:val="22"/>
          <w:lang w:val="en-US" w:eastAsia="zh-TW"/>
        </w:rPr>
        <w:t xml:space="preserve"> fully overlapping with </w:t>
      </w:r>
      <w:r w:rsidR="003B15C2" w:rsidRPr="00BF18E3">
        <w:rPr>
          <w:rFonts w:asciiTheme="minorHAnsi" w:eastAsiaTheme="minorEastAsia" w:hAnsiTheme="minorHAnsi" w:cstheme="minorHAnsi"/>
          <w:sz w:val="22"/>
          <w:szCs w:val="22"/>
          <w:lang w:val="en-US" w:eastAsia="zh-TW"/>
        </w:rPr>
        <w:t>the union of the MG1 and MG2</w:t>
      </w:r>
      <w:r w:rsidR="00B851AA" w:rsidRPr="00BF18E3">
        <w:rPr>
          <w:rFonts w:asciiTheme="minorHAnsi" w:eastAsiaTheme="minorEastAsia" w:hAnsiTheme="minorHAnsi" w:cstheme="minorHAnsi"/>
          <w:sz w:val="22"/>
          <w:szCs w:val="22"/>
          <w:lang w:val="en-US" w:eastAsia="zh-TW"/>
        </w:rPr>
        <w:t>, the MO should be performed measurement within the MG</w:t>
      </w:r>
      <w:r w:rsidR="00596540" w:rsidRPr="00BF18E3">
        <w:rPr>
          <w:rFonts w:asciiTheme="minorHAnsi" w:eastAsiaTheme="minorEastAsia" w:hAnsiTheme="minorHAnsi" w:cstheme="minorHAnsi"/>
          <w:sz w:val="22"/>
          <w:szCs w:val="22"/>
          <w:lang w:val="en-US" w:eastAsia="zh-TW"/>
        </w:rPr>
        <w:t xml:space="preserve">1. If NW doesn’t configure the association to the MO, </w:t>
      </w:r>
      <w:r w:rsidR="00FE6CC9" w:rsidRPr="00BF18E3">
        <w:rPr>
          <w:rFonts w:asciiTheme="minorHAnsi" w:eastAsiaTheme="minorEastAsia" w:hAnsiTheme="minorHAnsi" w:cstheme="minorHAnsi"/>
          <w:sz w:val="22"/>
          <w:szCs w:val="22"/>
          <w:lang w:val="en-US" w:eastAsia="zh-TW"/>
        </w:rPr>
        <w:t>there is no measurement requirement for this MO.</w:t>
      </w:r>
      <w:r w:rsidR="00105C65" w:rsidRPr="00BF18E3">
        <w:rPr>
          <w:rFonts w:asciiTheme="minorHAnsi" w:eastAsiaTheme="minorEastAsia" w:hAnsiTheme="minorHAnsi" w:cstheme="minorHAnsi"/>
          <w:sz w:val="22"/>
          <w:szCs w:val="22"/>
          <w:lang w:val="en-US" w:eastAsia="zh-TW"/>
        </w:rPr>
        <w:t xml:space="preserve"> </w:t>
      </w:r>
      <w:r w:rsidR="00FE6CC9" w:rsidRPr="00BF18E3">
        <w:rPr>
          <w:rFonts w:asciiTheme="minorHAnsi" w:eastAsiaTheme="minorEastAsia" w:hAnsiTheme="minorHAnsi" w:cstheme="minorHAnsi"/>
          <w:sz w:val="22"/>
          <w:szCs w:val="22"/>
          <w:lang w:val="en-US" w:eastAsia="zh-TW"/>
        </w:rPr>
        <w:t xml:space="preserve">The MO doesn’t need to be counted into </w:t>
      </w:r>
      <w:r w:rsidR="007625A6" w:rsidRPr="00BF18E3">
        <w:rPr>
          <w:rFonts w:asciiTheme="minorHAnsi" w:eastAsiaTheme="minorEastAsia" w:hAnsiTheme="minorHAnsi" w:cstheme="minorHAnsi"/>
          <w:sz w:val="22"/>
          <w:szCs w:val="22"/>
          <w:lang w:val="en-US" w:eastAsia="zh-TW"/>
        </w:rPr>
        <w:t>the</w:t>
      </w:r>
      <w:r w:rsidR="00FE6CC9" w:rsidRPr="00BF18E3">
        <w:rPr>
          <w:rFonts w:asciiTheme="minorHAnsi" w:eastAsiaTheme="minorEastAsia" w:hAnsiTheme="minorHAnsi" w:cstheme="minorHAnsi"/>
          <w:sz w:val="22"/>
          <w:szCs w:val="22"/>
          <w:lang w:val="en-US" w:eastAsia="zh-TW"/>
        </w:rPr>
        <w:t xml:space="preserve"> CSSF</w:t>
      </w:r>
      <w:r w:rsidR="007625A6" w:rsidRPr="00BF18E3">
        <w:rPr>
          <w:rFonts w:asciiTheme="minorHAnsi" w:eastAsiaTheme="minorEastAsia" w:hAnsiTheme="minorHAnsi" w:cstheme="minorHAnsi"/>
          <w:sz w:val="22"/>
          <w:szCs w:val="22"/>
          <w:lang w:val="en-US" w:eastAsia="zh-TW"/>
        </w:rPr>
        <w:t xml:space="preserve"> for any MG.</w:t>
      </w:r>
    </w:p>
    <w:p w14:paraId="6730F089" w14:textId="26A084D6" w:rsidR="00FF3778" w:rsidRPr="00BF18E3" w:rsidRDefault="00FF3778" w:rsidP="00FF3778">
      <w:pPr>
        <w:jc w:val="center"/>
        <w:rPr>
          <w:rFonts w:asciiTheme="minorHAnsi" w:eastAsiaTheme="minorEastAsia" w:hAnsiTheme="minorHAnsi" w:cstheme="minorHAnsi"/>
          <w:sz w:val="22"/>
          <w:szCs w:val="22"/>
          <w:lang w:val="en-US" w:eastAsia="zh-TW"/>
        </w:rPr>
      </w:pPr>
      <w:r w:rsidRPr="00BF18E3">
        <w:rPr>
          <w:rFonts w:asciiTheme="minorHAnsi" w:eastAsiaTheme="minorEastAsia" w:hAnsiTheme="minorHAnsi" w:cstheme="minorHAnsi"/>
          <w:noProof/>
          <w:sz w:val="22"/>
          <w:szCs w:val="22"/>
          <w:lang w:val="en-US" w:eastAsia="zh-TW"/>
        </w:rPr>
        <w:drawing>
          <wp:inline distT="0" distB="0" distL="0" distR="0" wp14:anchorId="24409D13" wp14:editId="104C0090">
            <wp:extent cx="3408045" cy="131699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8045" cy="1316990"/>
                    </a:xfrm>
                    <a:prstGeom prst="rect">
                      <a:avLst/>
                    </a:prstGeom>
                    <a:noFill/>
                  </pic:spPr>
                </pic:pic>
              </a:graphicData>
            </a:graphic>
          </wp:inline>
        </w:drawing>
      </w:r>
    </w:p>
    <w:p w14:paraId="7714DB9B" w14:textId="4A860F71" w:rsidR="00FF3778" w:rsidRPr="00BF18E3" w:rsidRDefault="00FF3778" w:rsidP="00FF3778">
      <w:pPr>
        <w:pStyle w:val="Caption"/>
        <w:jc w:val="center"/>
        <w:rPr>
          <w:rFonts w:asciiTheme="minorHAnsi" w:eastAsiaTheme="minorEastAsia" w:hAnsiTheme="minorHAnsi" w:cstheme="minorHAnsi"/>
          <w:sz w:val="22"/>
          <w:szCs w:val="22"/>
          <w:lang w:val="en-US" w:eastAsia="zh-TW"/>
        </w:rPr>
      </w:pPr>
      <w:r w:rsidRPr="00BF18E3">
        <w:rPr>
          <w:rFonts w:asciiTheme="minorHAnsi" w:hAnsiTheme="minorHAnsi" w:cstheme="minorHAnsi"/>
          <w:sz w:val="22"/>
          <w:szCs w:val="22"/>
        </w:rPr>
        <w:t xml:space="preserve">Figure </w:t>
      </w:r>
      <w:r w:rsidRPr="00BF18E3">
        <w:rPr>
          <w:rFonts w:asciiTheme="minorHAnsi" w:hAnsiTheme="minorHAnsi" w:cstheme="minorHAnsi"/>
          <w:sz w:val="22"/>
          <w:szCs w:val="22"/>
        </w:rPr>
        <w:fldChar w:fldCharType="begin"/>
      </w:r>
      <w:r w:rsidRPr="00BF18E3">
        <w:rPr>
          <w:rFonts w:asciiTheme="minorHAnsi" w:hAnsiTheme="minorHAnsi" w:cstheme="minorHAnsi"/>
          <w:sz w:val="22"/>
          <w:szCs w:val="22"/>
        </w:rPr>
        <w:instrText xml:space="preserve"> SEQ Figure \* ARABIC </w:instrText>
      </w:r>
      <w:r w:rsidRPr="00BF18E3">
        <w:rPr>
          <w:rFonts w:asciiTheme="minorHAnsi" w:hAnsiTheme="minorHAnsi" w:cstheme="minorHAnsi"/>
          <w:sz w:val="22"/>
          <w:szCs w:val="22"/>
        </w:rPr>
        <w:fldChar w:fldCharType="separate"/>
      </w:r>
      <w:r w:rsidR="004C70A0">
        <w:rPr>
          <w:rFonts w:asciiTheme="minorHAnsi" w:hAnsiTheme="minorHAnsi" w:cstheme="minorHAnsi"/>
          <w:noProof/>
          <w:sz w:val="22"/>
          <w:szCs w:val="22"/>
        </w:rPr>
        <w:t>1</w:t>
      </w:r>
      <w:r w:rsidRPr="00BF18E3">
        <w:rPr>
          <w:rFonts w:asciiTheme="minorHAnsi" w:hAnsiTheme="minorHAnsi" w:cstheme="minorHAnsi"/>
          <w:sz w:val="22"/>
          <w:szCs w:val="22"/>
        </w:rPr>
        <w:fldChar w:fldCharType="end"/>
      </w:r>
      <w:r w:rsidRPr="00BF18E3">
        <w:rPr>
          <w:rFonts w:asciiTheme="minorHAnsi" w:hAnsiTheme="minorHAnsi" w:cstheme="minorHAnsi"/>
          <w:sz w:val="22"/>
          <w:szCs w:val="22"/>
        </w:rPr>
        <w:t>. MO is fully overlapping with the union of Con-MGs</w:t>
      </w:r>
    </w:p>
    <w:p w14:paraId="0B4B6D82" w14:textId="287E08AD" w:rsidR="007625A6" w:rsidRPr="00EC083A" w:rsidRDefault="007625A6" w:rsidP="007625A6">
      <w:pPr>
        <w:jc w:val="both"/>
        <w:rPr>
          <w:rFonts w:asciiTheme="minorHAnsi" w:eastAsia="SimSun" w:hAnsiTheme="minorHAnsi" w:cstheme="minorHAnsi"/>
          <w:b/>
          <w:i/>
          <w:szCs w:val="22"/>
        </w:rPr>
      </w:pPr>
      <w:bookmarkStart w:id="13" w:name="_Ref118301439"/>
      <w:r w:rsidRPr="00EC083A">
        <w:rPr>
          <w:rFonts w:asciiTheme="minorHAnsi" w:eastAsia="SimSun" w:hAnsiTheme="minorHAnsi" w:cstheme="minorHAnsi"/>
          <w:b/>
          <w:i/>
          <w:szCs w:val="22"/>
        </w:rPr>
        <w:t xml:space="preserve">Proposal </w:t>
      </w:r>
      <w:r w:rsidRPr="00EC083A">
        <w:rPr>
          <w:rFonts w:asciiTheme="minorHAnsi" w:eastAsia="SimSun" w:hAnsiTheme="minorHAnsi" w:cstheme="minorHAnsi"/>
          <w:b/>
          <w:i/>
          <w:szCs w:val="22"/>
        </w:rPr>
        <w:fldChar w:fldCharType="begin"/>
      </w:r>
      <w:r w:rsidRPr="00EC083A">
        <w:rPr>
          <w:rFonts w:asciiTheme="minorHAnsi" w:eastAsia="SimSun" w:hAnsiTheme="minorHAnsi" w:cstheme="minorHAnsi"/>
          <w:b/>
          <w:i/>
          <w:szCs w:val="22"/>
        </w:rPr>
        <w:instrText xml:space="preserve"> SEQ Proposal \* ARABIC </w:instrText>
      </w:r>
      <w:r w:rsidRPr="00EC083A">
        <w:rPr>
          <w:rFonts w:asciiTheme="minorHAnsi" w:eastAsia="SimSun" w:hAnsiTheme="minorHAnsi" w:cstheme="minorHAnsi"/>
          <w:b/>
          <w:i/>
          <w:szCs w:val="22"/>
        </w:rPr>
        <w:fldChar w:fldCharType="separate"/>
      </w:r>
      <w:r w:rsidR="004C70A0">
        <w:rPr>
          <w:rFonts w:asciiTheme="minorHAnsi" w:eastAsia="SimSun" w:hAnsiTheme="minorHAnsi" w:cstheme="minorHAnsi"/>
          <w:b/>
          <w:i/>
          <w:noProof/>
          <w:szCs w:val="22"/>
        </w:rPr>
        <w:t>2</w:t>
      </w:r>
      <w:r w:rsidRPr="00EC083A">
        <w:rPr>
          <w:rFonts w:asciiTheme="minorHAnsi" w:eastAsia="SimSun" w:hAnsiTheme="minorHAnsi" w:cstheme="minorHAnsi"/>
          <w:b/>
          <w:i/>
          <w:szCs w:val="22"/>
        </w:rPr>
        <w:fldChar w:fldCharType="end"/>
      </w:r>
      <w:r w:rsidRPr="00EC083A">
        <w:rPr>
          <w:rFonts w:asciiTheme="minorHAnsi" w:eastAsia="SimSun" w:hAnsiTheme="minorHAnsi" w:cstheme="minorHAnsi"/>
          <w:b/>
          <w:i/>
          <w:szCs w:val="22"/>
        </w:rPr>
        <w:t>: RAN4 to clarify the following cases in Rel-17 Con-MGs WI,</w:t>
      </w:r>
      <w:bookmarkEnd w:id="13"/>
    </w:p>
    <w:p w14:paraId="6ACDBD0F" w14:textId="385D1744" w:rsidR="00B4224D" w:rsidRPr="00A73FC3" w:rsidRDefault="008B0A91" w:rsidP="00A73FC3">
      <w:pPr>
        <w:pStyle w:val="ListParagraph"/>
        <w:numPr>
          <w:ilvl w:val="0"/>
          <w:numId w:val="18"/>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 xml:space="preserve">When </w:t>
      </w:r>
      <w:r w:rsidR="003B1A07" w:rsidRPr="00A73FC3">
        <w:rPr>
          <w:rFonts w:asciiTheme="minorHAnsi" w:eastAsiaTheme="minorEastAsia" w:hAnsiTheme="minorHAnsi" w:cstheme="minorHAnsi"/>
          <w:b/>
          <w:i/>
          <w:lang w:eastAsia="zh-TW"/>
        </w:rPr>
        <w:t xml:space="preserve">an MO is </w:t>
      </w:r>
      <w:r w:rsidR="00A73FC3" w:rsidRPr="00A73FC3">
        <w:rPr>
          <w:rFonts w:asciiTheme="minorHAnsi" w:eastAsiaTheme="minorEastAsia" w:hAnsiTheme="minorHAnsi" w:cstheme="minorHAnsi"/>
          <w:b/>
          <w:i/>
          <w:lang w:eastAsia="zh-TW"/>
        </w:rPr>
        <w:t xml:space="preserve">fully </w:t>
      </w:r>
      <w:r w:rsidR="003B1A07" w:rsidRPr="00A73FC3">
        <w:rPr>
          <w:rFonts w:asciiTheme="minorHAnsi" w:eastAsiaTheme="minorEastAsia" w:hAnsiTheme="minorHAnsi" w:cstheme="minorHAnsi"/>
          <w:b/>
          <w:i/>
          <w:lang w:eastAsia="zh-TW"/>
        </w:rPr>
        <w:t xml:space="preserve">overlapping with the union of the ConMGs, </w:t>
      </w:r>
      <w:r w:rsidR="00B4224D" w:rsidRPr="00A73FC3">
        <w:rPr>
          <w:rFonts w:asciiTheme="minorHAnsi" w:eastAsiaTheme="minorEastAsia" w:hAnsiTheme="minorHAnsi" w:cstheme="minorHAnsi"/>
          <w:b/>
          <w:i/>
          <w:lang w:eastAsia="zh-TW"/>
        </w:rPr>
        <w:t>i</w:t>
      </w:r>
      <w:r w:rsidR="003B1A07" w:rsidRPr="00A73FC3">
        <w:rPr>
          <w:rFonts w:asciiTheme="minorHAnsi" w:eastAsiaTheme="minorEastAsia" w:hAnsiTheme="minorHAnsi" w:cstheme="minorHAnsi"/>
          <w:b/>
          <w:i/>
          <w:lang w:eastAsia="zh-TW"/>
        </w:rPr>
        <w:t>f</w:t>
      </w:r>
      <w:r w:rsidR="00F3065A" w:rsidRPr="00A73FC3">
        <w:rPr>
          <w:rFonts w:asciiTheme="minorHAnsi" w:eastAsiaTheme="minorEastAsia" w:hAnsiTheme="minorHAnsi" w:cstheme="minorHAnsi"/>
          <w:b/>
          <w:i/>
          <w:lang w:eastAsia="zh-TW"/>
        </w:rPr>
        <w:t xml:space="preserve"> NW configures an association to the MO, the MO should be measured within the associated MG</w:t>
      </w:r>
      <w:r w:rsidR="00952BFC">
        <w:rPr>
          <w:rFonts w:asciiTheme="minorHAnsi" w:eastAsiaTheme="minorEastAsia" w:hAnsiTheme="minorHAnsi" w:cstheme="minorHAnsi"/>
          <w:b/>
          <w:i/>
          <w:lang w:eastAsia="zh-TW"/>
        </w:rPr>
        <w:t xml:space="preserve"> regardless of whether the MO needs </w:t>
      </w:r>
      <w:r w:rsidR="009C5F85" w:rsidRPr="00EC083A">
        <w:rPr>
          <w:rFonts w:asciiTheme="minorHAnsi" w:eastAsia="SimSun" w:hAnsiTheme="minorHAnsi" w:cstheme="minorHAnsi"/>
          <w:b/>
          <w:bCs/>
          <w:i/>
          <w:szCs w:val="22"/>
        </w:rPr>
        <w:t>to be measured within gap</w:t>
      </w:r>
      <w:r w:rsidR="00F3065A" w:rsidRPr="00A73FC3">
        <w:rPr>
          <w:rFonts w:asciiTheme="minorHAnsi" w:eastAsiaTheme="minorEastAsia" w:hAnsiTheme="minorHAnsi" w:cstheme="minorHAnsi"/>
          <w:b/>
          <w:i/>
          <w:lang w:eastAsia="zh-TW"/>
        </w:rPr>
        <w:t xml:space="preserve">. </w:t>
      </w:r>
    </w:p>
    <w:p w14:paraId="32DDF0DA" w14:textId="65D28FF4" w:rsidR="007625A6" w:rsidRPr="00EC083A" w:rsidRDefault="00A73FC3" w:rsidP="00E679B0">
      <w:pPr>
        <w:pStyle w:val="ListParagraph"/>
        <w:numPr>
          <w:ilvl w:val="0"/>
          <w:numId w:val="6"/>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 xml:space="preserve">When an MO is </w:t>
      </w:r>
      <w:r w:rsidR="00952BFC">
        <w:rPr>
          <w:rFonts w:asciiTheme="minorHAnsi" w:eastAsiaTheme="minorEastAsia" w:hAnsiTheme="minorHAnsi" w:cstheme="minorHAnsi"/>
          <w:b/>
          <w:i/>
          <w:lang w:eastAsia="zh-TW"/>
        </w:rPr>
        <w:t>non-</w:t>
      </w:r>
      <w:r w:rsidRPr="00A73FC3">
        <w:rPr>
          <w:rFonts w:asciiTheme="minorHAnsi" w:eastAsiaTheme="minorEastAsia" w:hAnsiTheme="minorHAnsi" w:cstheme="minorHAnsi"/>
          <w:b/>
          <w:i/>
          <w:lang w:eastAsia="zh-TW"/>
        </w:rPr>
        <w:t xml:space="preserve">overlapping </w:t>
      </w:r>
      <w:r w:rsidR="00952BFC">
        <w:rPr>
          <w:rFonts w:asciiTheme="minorHAnsi" w:eastAsiaTheme="minorEastAsia" w:hAnsiTheme="minorHAnsi" w:cstheme="minorHAnsi"/>
          <w:b/>
          <w:i/>
          <w:lang w:eastAsia="zh-TW"/>
        </w:rPr>
        <w:t xml:space="preserve">or partially overlapping </w:t>
      </w:r>
      <w:r w:rsidRPr="00A73FC3">
        <w:rPr>
          <w:rFonts w:asciiTheme="minorHAnsi" w:eastAsiaTheme="minorEastAsia" w:hAnsiTheme="minorHAnsi" w:cstheme="minorHAnsi"/>
          <w:b/>
          <w:i/>
          <w:lang w:eastAsia="zh-TW"/>
        </w:rPr>
        <w:t>with the union of the ConMGs, if NW configures an association to the MO</w:t>
      </w:r>
      <w:r w:rsidR="00952BFC">
        <w:rPr>
          <w:rFonts w:asciiTheme="minorHAnsi" w:eastAsiaTheme="minorEastAsia" w:hAnsiTheme="minorHAnsi" w:cstheme="minorHAnsi"/>
          <w:b/>
          <w:i/>
          <w:lang w:eastAsia="zh-TW"/>
        </w:rPr>
        <w:t xml:space="preserve"> and the MO </w:t>
      </w:r>
      <w:r w:rsidR="00952BFC" w:rsidRPr="00EC083A">
        <w:rPr>
          <w:rFonts w:asciiTheme="minorHAnsi" w:eastAsia="SimSun" w:hAnsiTheme="minorHAnsi" w:cstheme="minorHAnsi"/>
          <w:b/>
          <w:bCs/>
          <w:i/>
          <w:szCs w:val="22"/>
        </w:rPr>
        <w:t>doesn’t need to be measured within gap</w:t>
      </w:r>
      <w:r w:rsidRPr="00A73FC3">
        <w:rPr>
          <w:rFonts w:asciiTheme="minorHAnsi" w:eastAsiaTheme="minorEastAsia" w:hAnsiTheme="minorHAnsi" w:cstheme="minorHAnsi"/>
          <w:b/>
          <w:i/>
          <w:lang w:eastAsia="zh-TW"/>
        </w:rPr>
        <w:t xml:space="preserve">, the MO should be measured </w:t>
      </w:r>
      <w:r w:rsidR="009C5F85">
        <w:rPr>
          <w:rFonts w:asciiTheme="minorHAnsi" w:eastAsiaTheme="minorEastAsia" w:hAnsiTheme="minorHAnsi" w:cstheme="minorHAnsi"/>
          <w:b/>
          <w:i/>
          <w:lang w:eastAsia="zh-TW"/>
        </w:rPr>
        <w:t>outside the gap</w:t>
      </w:r>
      <w:r w:rsidR="00B4224D" w:rsidRPr="00EC083A">
        <w:rPr>
          <w:rFonts w:asciiTheme="minorHAnsi" w:eastAsiaTheme="minorEastAsia" w:hAnsiTheme="minorHAnsi" w:cstheme="minorHAnsi"/>
          <w:b/>
          <w:i/>
          <w:lang w:eastAsia="zh-TW"/>
        </w:rPr>
        <w:t>.</w:t>
      </w:r>
    </w:p>
    <w:p w14:paraId="7F2FCE22" w14:textId="0ACD72EE" w:rsidR="00415840" w:rsidRPr="00065DC9" w:rsidRDefault="00415840" w:rsidP="00065DC9">
      <w:pPr>
        <w:pStyle w:val="Heading3"/>
        <w:rPr>
          <w:rFonts w:asciiTheme="minorHAnsi" w:hAnsiTheme="minorHAnsi" w:cstheme="minorHAnsi"/>
          <w:color w:val="auto"/>
          <w:lang w:val="en-US" w:eastAsia="zh-TW"/>
        </w:rPr>
      </w:pPr>
      <w:r w:rsidRPr="00065DC9">
        <w:rPr>
          <w:rFonts w:asciiTheme="minorHAnsi" w:hAnsiTheme="minorHAnsi" w:cstheme="minorHAnsi"/>
          <w:color w:val="auto"/>
          <w:lang w:val="en-US" w:eastAsia="zh-TW"/>
        </w:rPr>
        <w:t>2.2 NCSG</w:t>
      </w:r>
    </w:p>
    <w:p w14:paraId="5EB8C2FD" w14:textId="4000D8B9" w:rsidR="00415840" w:rsidRDefault="00415840" w:rsidP="00415840">
      <w:pPr>
        <w:rPr>
          <w:rFonts w:eastAsiaTheme="minorEastAsia"/>
          <w:lang w:val="en-US" w:eastAsia="zh-TW"/>
        </w:rPr>
      </w:pPr>
      <w:r>
        <w:rPr>
          <w:rFonts w:eastAsiaTheme="minorEastAsia"/>
          <w:lang w:val="en-US" w:eastAsia="zh-TW"/>
        </w:rPr>
        <w:t>In RAN4</w:t>
      </w:r>
      <w:r w:rsidR="00AA5CF3">
        <w:rPr>
          <w:rFonts w:eastAsiaTheme="minorEastAsia"/>
          <w:lang w:val="en-US" w:eastAsia="zh-TW"/>
        </w:rPr>
        <w:t xml:space="preserve"> #104 meeting, it was agreed to define inter-RAT LTE measurement without gap requirement</w:t>
      </w:r>
      <w:r w:rsidR="001D0AFC">
        <w:rPr>
          <w:rFonts w:eastAsiaTheme="minorEastAsia"/>
          <w:lang w:val="en-US" w:eastAsia="zh-TW"/>
        </w:rPr>
        <w:t>[2]</w:t>
      </w:r>
      <w:r w:rsidR="00AA5CF3">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AA5CF3" w14:paraId="7BB28DEE" w14:textId="77777777" w:rsidTr="00AA5CF3">
        <w:tc>
          <w:tcPr>
            <w:tcW w:w="9629" w:type="dxa"/>
          </w:tcPr>
          <w:p w14:paraId="15F57CD6" w14:textId="77777777" w:rsidR="00E1475E" w:rsidRPr="00E1475E" w:rsidRDefault="00E1475E" w:rsidP="00E1475E">
            <w:pPr>
              <w:overflowPunct/>
              <w:autoSpaceDE/>
              <w:autoSpaceDN/>
              <w:adjustRightInd/>
              <w:spacing w:after="120"/>
              <w:textAlignment w:val="auto"/>
              <w:rPr>
                <w:rFonts w:ascii="Calibri" w:hAnsi="Calibri" w:cs="Calibri"/>
                <w:lang w:eastAsia="zh-CN"/>
              </w:rPr>
            </w:pPr>
            <w:r w:rsidRPr="00E1475E">
              <w:rPr>
                <w:rFonts w:ascii="Calibri" w:hAnsi="Calibri" w:cs="Calibri"/>
                <w:b/>
                <w:bCs/>
                <w:u w:val="single"/>
                <w:lang w:eastAsia="zh-CN"/>
              </w:rPr>
              <w:t>NR-LTE inter-RAT measurement with ‘nogap-noncsg’</w:t>
            </w:r>
          </w:p>
          <w:p w14:paraId="05C2CEE6" w14:textId="77777777" w:rsidR="00E1475E" w:rsidRPr="00E1475E" w:rsidRDefault="00E1475E" w:rsidP="00E1475E">
            <w:pPr>
              <w:overflowPunct/>
              <w:autoSpaceDE/>
              <w:autoSpaceDN/>
              <w:adjustRightInd/>
              <w:textAlignment w:val="auto"/>
              <w:rPr>
                <w:color w:val="000000"/>
                <w:lang w:eastAsia="zh-CN"/>
              </w:rPr>
            </w:pPr>
            <w:r w:rsidRPr="00E1475E">
              <w:rPr>
                <w:b/>
                <w:bCs/>
                <w:color w:val="000000"/>
                <w:lang w:eastAsia="zh-CN"/>
              </w:rPr>
              <w:lastRenderedPageBreak/>
              <w:t>Agreements</w:t>
            </w:r>
          </w:p>
          <w:p w14:paraId="4C0F22B0" w14:textId="67CED3D9" w:rsidR="00AA5CF3" w:rsidRDefault="00E1475E" w:rsidP="00E1475E">
            <w:pPr>
              <w:numPr>
                <w:ilvl w:val="0"/>
                <w:numId w:val="17"/>
              </w:numPr>
              <w:overflowPunct/>
              <w:autoSpaceDE/>
              <w:autoSpaceDN/>
              <w:adjustRightInd/>
              <w:spacing w:after="120"/>
              <w:textAlignment w:val="center"/>
              <w:rPr>
                <w:rFonts w:eastAsiaTheme="minorEastAsia"/>
                <w:lang w:val="en-US" w:eastAsia="zh-TW"/>
              </w:rPr>
            </w:pPr>
            <w:r w:rsidRPr="00E1475E">
              <w:rPr>
                <w:color w:val="000000"/>
                <w:highlight w:val="green"/>
                <w:lang w:eastAsia="zh-CN"/>
              </w:rPr>
              <w:t>Define requirements for NR – LTE inter-RAT measurement without gap (UE reports ‘nogap-noncsg’ for inter-RAT measurement).</w:t>
            </w:r>
          </w:p>
        </w:tc>
      </w:tr>
    </w:tbl>
    <w:p w14:paraId="4DAC282E" w14:textId="70D41FA7" w:rsidR="00AA5CF3" w:rsidRDefault="00E1475E" w:rsidP="00D05023">
      <w:pPr>
        <w:spacing w:before="120"/>
        <w:rPr>
          <w:rFonts w:eastAsiaTheme="minorEastAsia"/>
          <w:lang w:val="en-US" w:eastAsia="zh-TW"/>
        </w:rPr>
      </w:pPr>
      <w:r>
        <w:rPr>
          <w:rFonts w:eastAsiaTheme="minorEastAsia"/>
          <w:lang w:val="en-US" w:eastAsia="zh-TW"/>
        </w:rPr>
        <w:lastRenderedPageBreak/>
        <w:t xml:space="preserve">From our understanding, this </w:t>
      </w:r>
      <w:r w:rsidR="00474F9A">
        <w:rPr>
          <w:rFonts w:eastAsiaTheme="minorEastAsia"/>
          <w:lang w:val="en-US" w:eastAsia="zh-TW"/>
        </w:rPr>
        <w:t xml:space="preserve">NCSG </w:t>
      </w:r>
      <w:r>
        <w:rPr>
          <w:rFonts w:eastAsiaTheme="minorEastAsia"/>
          <w:lang w:val="en-US" w:eastAsia="zh-TW"/>
        </w:rPr>
        <w:t xml:space="preserve">inter-RAT LTE measurement without gap requirement is </w:t>
      </w:r>
      <w:r w:rsidR="00474F9A">
        <w:rPr>
          <w:rFonts w:eastAsiaTheme="minorEastAsia"/>
          <w:lang w:val="en-US" w:eastAsia="zh-TW"/>
        </w:rPr>
        <w:t xml:space="preserve">called as case b-1 in Rel-18 FeMG WI and the UE behaviour is </w:t>
      </w:r>
      <w:r>
        <w:rPr>
          <w:rFonts w:eastAsiaTheme="minorEastAsia"/>
          <w:lang w:val="en-US" w:eastAsia="zh-TW"/>
        </w:rPr>
        <w:t xml:space="preserve">very similar as </w:t>
      </w:r>
      <w:r w:rsidR="00D05023">
        <w:rPr>
          <w:rFonts w:eastAsiaTheme="minorEastAsia"/>
          <w:lang w:val="en-US" w:eastAsia="zh-TW"/>
        </w:rPr>
        <w:t>Rel-18 inter</w:t>
      </w:r>
      <w:r w:rsidR="00474F9A">
        <w:rPr>
          <w:rFonts w:eastAsiaTheme="minorEastAsia"/>
          <w:lang w:val="en-US" w:eastAsia="zh-TW"/>
        </w:rPr>
        <w:t>-RAT LTE measurement without gap for DSS(case b-2).</w:t>
      </w:r>
      <w:r w:rsidR="004D20C1" w:rsidRPr="004D20C1">
        <w:rPr>
          <w:lang w:eastAsia="zh-CN"/>
        </w:rPr>
        <w:t xml:space="preserve"> </w:t>
      </w:r>
      <w:r w:rsidR="004D20C1" w:rsidRPr="00F43A18">
        <w:rPr>
          <w:lang w:eastAsia="zh-CN"/>
        </w:rPr>
        <w:t>To avoid the duplicate discussion in different WIs, it’s better to merge the inter-RAT EUTRAN without gaps into Rel-18 MG enh. WI instead of the NCSG maintenance.</w:t>
      </w:r>
    </w:p>
    <w:p w14:paraId="0768C73D" w14:textId="6A42B1D7" w:rsidR="00474F9A" w:rsidRDefault="007C547A" w:rsidP="00D05023">
      <w:pPr>
        <w:spacing w:before="120"/>
        <w:rPr>
          <w:rFonts w:asciiTheme="minorHAnsi" w:hAnsiTheme="minorHAnsi" w:cstheme="minorHAnsi"/>
          <w:b/>
          <w:bCs/>
          <w:i/>
          <w:iCs/>
        </w:rPr>
      </w:pPr>
      <w:bookmarkStart w:id="14" w:name="_Ref115028512"/>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3</w:t>
      </w:r>
      <w:r w:rsidRPr="007803B8">
        <w:rPr>
          <w:rFonts w:asciiTheme="minorHAnsi" w:hAnsiTheme="minorHAnsi" w:cstheme="minorHAnsi"/>
          <w:b/>
          <w:bCs/>
          <w:i/>
          <w:iCs/>
        </w:rPr>
        <w:fldChar w:fldCharType="end"/>
      </w:r>
      <w:r w:rsidRPr="007803B8">
        <w:rPr>
          <w:rFonts w:asciiTheme="minorHAnsi" w:hAnsiTheme="minorHAnsi" w:cstheme="minorHAnsi"/>
          <w:b/>
          <w:bCs/>
          <w:i/>
          <w:iCs/>
        </w:rPr>
        <w:t xml:space="preserve">: Considering the time budget for Rel-17 maintenance, RAN4 to further discuss </w:t>
      </w:r>
      <w:r w:rsidR="009E1077" w:rsidRPr="007803B8">
        <w:rPr>
          <w:rFonts w:asciiTheme="minorHAnsi" w:hAnsiTheme="minorHAnsi" w:cstheme="minorHAnsi"/>
          <w:b/>
          <w:bCs/>
          <w:i/>
          <w:iCs/>
        </w:rPr>
        <w:t xml:space="preserve">to </w:t>
      </w:r>
      <w:r w:rsidRPr="007803B8">
        <w:rPr>
          <w:rFonts w:asciiTheme="minorHAnsi" w:hAnsiTheme="minorHAnsi" w:cstheme="minorHAnsi"/>
          <w:b/>
          <w:bCs/>
          <w:i/>
          <w:iCs/>
        </w:rPr>
        <w:t>defin</w:t>
      </w:r>
      <w:r w:rsidR="009E1077" w:rsidRPr="007803B8">
        <w:rPr>
          <w:rFonts w:asciiTheme="minorHAnsi" w:hAnsiTheme="minorHAnsi" w:cstheme="minorHAnsi"/>
          <w:b/>
          <w:bCs/>
          <w:i/>
          <w:iCs/>
        </w:rPr>
        <w:t>e</w:t>
      </w:r>
      <w:r w:rsidRPr="007803B8">
        <w:rPr>
          <w:rFonts w:asciiTheme="minorHAnsi" w:hAnsiTheme="minorHAnsi" w:cstheme="minorHAnsi"/>
          <w:b/>
          <w:bCs/>
          <w:i/>
          <w:iCs/>
        </w:rPr>
        <w:t xml:space="preserve"> inter-RAT E-UTRAN measurement without gap in which release, Rel-17 NCSG maintenance or Rel-18 inter-RAT measurement without gap.</w:t>
      </w:r>
      <w:bookmarkEnd w:id="14"/>
    </w:p>
    <w:p w14:paraId="5C5DC80E" w14:textId="35A27DED" w:rsidR="00D00C79" w:rsidRPr="007803B8" w:rsidRDefault="00D00C79" w:rsidP="00D05023">
      <w:pPr>
        <w:spacing w:before="120"/>
        <w:rPr>
          <w:rFonts w:asciiTheme="minorHAnsi" w:hAnsiTheme="minorHAnsi" w:cstheme="minorHAnsi"/>
          <w:b/>
          <w:bCs/>
          <w:i/>
          <w:iCs/>
        </w:rPr>
      </w:pPr>
      <w:bookmarkStart w:id="15" w:name="_Ref118629109"/>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4</w:t>
      </w:r>
      <w:r w:rsidRPr="007803B8">
        <w:rPr>
          <w:rFonts w:asciiTheme="minorHAnsi" w:hAnsiTheme="minorHAnsi" w:cstheme="minorHAnsi"/>
          <w:b/>
          <w:bCs/>
          <w:i/>
          <w:iCs/>
        </w:rPr>
        <w:fldChar w:fldCharType="end"/>
      </w:r>
      <w:r w:rsidRPr="007803B8">
        <w:rPr>
          <w:rFonts w:asciiTheme="minorHAnsi" w:hAnsiTheme="minorHAnsi" w:cstheme="minorHAnsi"/>
          <w:b/>
          <w:bCs/>
          <w:i/>
          <w:iCs/>
        </w:rPr>
        <w:t>:</w:t>
      </w:r>
      <w:r>
        <w:rPr>
          <w:rFonts w:asciiTheme="minorHAnsi" w:hAnsiTheme="minorHAnsi" w:cstheme="minorHAnsi"/>
          <w:b/>
          <w:bCs/>
          <w:i/>
          <w:iCs/>
        </w:rPr>
        <w:t xml:space="preserve"> RAN4 to reuse the </w:t>
      </w:r>
      <w:r w:rsidR="004C3FA7">
        <w:rPr>
          <w:rFonts w:asciiTheme="minorHAnsi" w:hAnsiTheme="minorHAnsi" w:cstheme="minorHAnsi"/>
          <w:b/>
          <w:bCs/>
          <w:i/>
          <w:iCs/>
        </w:rPr>
        <w:t xml:space="preserve">inter-RAT LTE measurement without gap’s </w:t>
      </w:r>
      <w:r>
        <w:rPr>
          <w:rFonts w:asciiTheme="minorHAnsi" w:hAnsiTheme="minorHAnsi" w:cstheme="minorHAnsi"/>
          <w:b/>
          <w:bCs/>
          <w:i/>
          <w:iCs/>
        </w:rPr>
        <w:t>agreements in Rel-18 FeMG</w:t>
      </w:r>
      <w:r w:rsidR="004C3FA7">
        <w:rPr>
          <w:rFonts w:asciiTheme="minorHAnsi" w:hAnsiTheme="minorHAnsi" w:cstheme="minorHAnsi"/>
          <w:b/>
          <w:bCs/>
          <w:i/>
          <w:iCs/>
        </w:rPr>
        <w:t xml:space="preserve"> for Rel-17 NCSG inter-RAT LTE measurement without gap.</w:t>
      </w:r>
      <w:bookmarkEnd w:id="15"/>
    </w:p>
    <w:p w14:paraId="0CFD159A" w14:textId="0E3C0E98" w:rsidR="00415840" w:rsidRDefault="00536D91" w:rsidP="00415840">
      <w:pPr>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 xml:space="preserve">We think the same proposals in Rel-18 </w:t>
      </w:r>
      <w:r w:rsidRPr="00536D91">
        <w:rPr>
          <w:rFonts w:asciiTheme="minorHAnsi" w:eastAsiaTheme="minorEastAsia" w:hAnsiTheme="minorHAnsi" w:cstheme="minorHAnsi"/>
          <w:sz w:val="22"/>
          <w:szCs w:val="22"/>
          <w:lang w:eastAsia="zh-TW"/>
        </w:rPr>
        <w:t xml:space="preserve">inter-RAT </w:t>
      </w:r>
      <w:r w:rsidR="00883DC6">
        <w:rPr>
          <w:rFonts w:asciiTheme="minorHAnsi" w:eastAsiaTheme="minorEastAsia" w:hAnsiTheme="minorHAnsi" w:cstheme="minorHAnsi"/>
          <w:sz w:val="22"/>
          <w:szCs w:val="22"/>
          <w:lang w:eastAsia="zh-TW"/>
        </w:rPr>
        <w:t xml:space="preserve">LTE </w:t>
      </w:r>
      <w:r w:rsidRPr="00536D91">
        <w:rPr>
          <w:rFonts w:asciiTheme="minorHAnsi" w:eastAsiaTheme="minorEastAsia" w:hAnsiTheme="minorHAnsi" w:cstheme="minorHAnsi"/>
          <w:sz w:val="22"/>
          <w:szCs w:val="22"/>
          <w:lang w:eastAsia="zh-TW"/>
        </w:rPr>
        <w:t>measurement without gap</w:t>
      </w:r>
      <w:r>
        <w:rPr>
          <w:rFonts w:asciiTheme="minorHAnsi" w:eastAsiaTheme="minorEastAsia" w:hAnsiTheme="minorHAnsi" w:cstheme="minorHAnsi"/>
          <w:sz w:val="22"/>
          <w:szCs w:val="22"/>
          <w:lang w:eastAsia="zh-TW"/>
        </w:rPr>
        <w:t xml:space="preserve"> can also be applied here. The detail analysis can refer on our </w:t>
      </w:r>
      <w:r w:rsidR="00883DC6">
        <w:rPr>
          <w:rFonts w:asciiTheme="minorHAnsi" w:eastAsiaTheme="minorEastAsia" w:hAnsiTheme="minorHAnsi" w:cstheme="minorHAnsi"/>
          <w:sz w:val="22"/>
          <w:szCs w:val="22"/>
          <w:lang w:eastAsia="zh-TW"/>
        </w:rPr>
        <w:t>tdoc for Rel-18 inter-RAT measurement without gap.</w:t>
      </w:r>
    </w:p>
    <w:p w14:paraId="4494D23F" w14:textId="2212D70F" w:rsidR="007E0714" w:rsidRPr="007803B8" w:rsidRDefault="007E0714" w:rsidP="007E0714">
      <w:pPr>
        <w:rPr>
          <w:rFonts w:asciiTheme="minorHAnsi" w:eastAsia="SimSun" w:hAnsiTheme="minorHAnsi" w:cstheme="minorHAnsi"/>
          <w:b/>
          <w:i/>
          <w:iCs/>
        </w:rPr>
      </w:pPr>
      <w:bookmarkStart w:id="16" w:name="_Ref115028501"/>
      <w:bookmarkStart w:id="17" w:name="_Ref115028519"/>
      <w:r w:rsidRPr="007803B8">
        <w:rPr>
          <w:rFonts w:asciiTheme="minorHAnsi" w:eastAsia="SimSun" w:hAnsiTheme="minorHAnsi" w:cstheme="minorHAnsi"/>
          <w:b/>
          <w:i/>
          <w:iCs/>
        </w:rPr>
        <w:t xml:space="preserve">Observation </w:t>
      </w:r>
      <w:r w:rsidRPr="007803B8">
        <w:rPr>
          <w:rFonts w:asciiTheme="minorHAnsi" w:eastAsia="SimSun" w:hAnsiTheme="minorHAnsi" w:cstheme="minorHAnsi"/>
          <w:b/>
          <w:i/>
          <w:iCs/>
        </w:rPr>
        <w:fldChar w:fldCharType="begin"/>
      </w:r>
      <w:r w:rsidRPr="007803B8">
        <w:rPr>
          <w:rFonts w:asciiTheme="minorHAnsi" w:eastAsia="SimSun" w:hAnsiTheme="minorHAnsi" w:cstheme="minorHAnsi"/>
          <w:b/>
          <w:i/>
          <w:iCs/>
        </w:rPr>
        <w:instrText xml:space="preserve"> SEQ Observation \* ARABIC </w:instrText>
      </w:r>
      <w:r w:rsidRPr="007803B8">
        <w:rPr>
          <w:rFonts w:asciiTheme="minorHAnsi" w:eastAsia="SimSun" w:hAnsiTheme="minorHAnsi" w:cstheme="minorHAnsi"/>
          <w:b/>
          <w:i/>
          <w:iCs/>
        </w:rPr>
        <w:fldChar w:fldCharType="separate"/>
      </w:r>
      <w:r w:rsidR="004C70A0">
        <w:rPr>
          <w:rFonts w:asciiTheme="minorHAnsi" w:eastAsia="SimSun" w:hAnsiTheme="minorHAnsi" w:cstheme="minorHAnsi"/>
          <w:b/>
          <w:i/>
          <w:iCs/>
          <w:noProof/>
        </w:rPr>
        <w:t>1</w:t>
      </w:r>
      <w:r w:rsidRPr="007803B8">
        <w:rPr>
          <w:rFonts w:asciiTheme="minorHAnsi" w:eastAsia="SimSun" w:hAnsiTheme="minorHAnsi" w:cstheme="minorHAnsi"/>
          <w:b/>
          <w:i/>
          <w:iCs/>
        </w:rPr>
        <w:fldChar w:fldCharType="end"/>
      </w:r>
      <w:r w:rsidRPr="007803B8">
        <w:rPr>
          <w:rFonts w:asciiTheme="minorHAnsi" w:eastAsia="SimSun" w:hAnsiTheme="minorHAnsi" w:cstheme="minorHAnsi"/>
          <w:b/>
          <w:i/>
          <w:iCs/>
        </w:rPr>
        <w:t>: There is no searcher limitation for LTE measurement without gap together with NR measurement in EN-DC.</w:t>
      </w:r>
      <w:bookmarkEnd w:id="16"/>
    </w:p>
    <w:p w14:paraId="1E6D5BB4" w14:textId="0C61EE31" w:rsidR="00646A13" w:rsidRPr="007803B8" w:rsidRDefault="00646A13" w:rsidP="00646A13">
      <w:pPr>
        <w:rPr>
          <w:rFonts w:asciiTheme="minorHAnsi" w:hAnsiTheme="minorHAnsi" w:cstheme="minorHAnsi"/>
          <w:iCs/>
        </w:rPr>
      </w:pPr>
      <w:bookmarkStart w:id="18" w:name="_Ref118628882"/>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5</w:t>
      </w:r>
      <w:r w:rsidRPr="007803B8">
        <w:rPr>
          <w:rFonts w:asciiTheme="minorHAnsi" w:hAnsiTheme="minorHAnsi" w:cstheme="minorHAnsi"/>
          <w:b/>
          <w:bCs/>
          <w:i/>
          <w:iCs/>
        </w:rPr>
        <w:fldChar w:fldCharType="end"/>
      </w:r>
      <w:r w:rsidRPr="007803B8">
        <w:rPr>
          <w:rFonts w:asciiTheme="minorHAnsi" w:hAnsiTheme="minorHAnsi" w:cstheme="minorHAnsi"/>
          <w:b/>
          <w:bCs/>
          <w:i/>
          <w:iCs/>
        </w:rPr>
        <w:t xml:space="preserve">: </w:t>
      </w:r>
      <w:r w:rsidRPr="007803B8">
        <w:rPr>
          <w:rFonts w:asciiTheme="minorHAnsi" w:hAnsiTheme="minorHAnsi" w:cstheme="minorHAnsi"/>
          <w:iCs/>
        </w:rPr>
        <w:t xml:space="preserve"> </w:t>
      </w:r>
      <w:r w:rsidRPr="007803B8">
        <w:rPr>
          <w:rFonts w:asciiTheme="minorHAnsi" w:hAnsiTheme="minorHAnsi" w:cstheme="minorHAnsi"/>
          <w:b/>
          <w:bCs/>
          <w:i/>
        </w:rPr>
        <w:t xml:space="preserve">Inter-RAT </w:t>
      </w:r>
      <w:r w:rsidR="00F91823" w:rsidRPr="007803B8">
        <w:rPr>
          <w:rFonts w:asciiTheme="minorHAnsi" w:hAnsiTheme="minorHAnsi" w:cstheme="minorHAnsi"/>
          <w:b/>
          <w:bCs/>
          <w:i/>
        </w:rPr>
        <w:t xml:space="preserve">LTE </w:t>
      </w:r>
      <w:r w:rsidRPr="007803B8">
        <w:rPr>
          <w:rFonts w:asciiTheme="minorHAnsi" w:hAnsiTheme="minorHAnsi" w:cstheme="minorHAnsi"/>
          <w:b/>
          <w:bCs/>
          <w:i/>
        </w:rPr>
        <w:t>measurement without gap can be performed in parallel with NR measurement without searcher limitation.</w:t>
      </w:r>
      <w:bookmarkEnd w:id="17"/>
      <w:bookmarkEnd w:id="18"/>
      <w:r w:rsidRPr="007803B8">
        <w:rPr>
          <w:rFonts w:asciiTheme="minorHAnsi" w:hAnsiTheme="minorHAnsi" w:cstheme="minorHAnsi"/>
          <w:iCs/>
        </w:rPr>
        <w:t xml:space="preserve"> </w:t>
      </w:r>
    </w:p>
    <w:p w14:paraId="6B2F3F62" w14:textId="6F4A758A" w:rsidR="00C70794" w:rsidRPr="007803B8" w:rsidRDefault="00C70794" w:rsidP="00C70794">
      <w:pPr>
        <w:rPr>
          <w:rFonts w:asciiTheme="minorHAnsi" w:hAnsiTheme="minorHAnsi" w:cstheme="minorHAnsi"/>
          <w:b/>
          <w:bCs/>
          <w:i/>
          <w:iCs/>
        </w:rPr>
      </w:pPr>
      <w:bookmarkStart w:id="19" w:name="_Ref115028522"/>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6</w:t>
      </w:r>
      <w:r w:rsidRPr="007803B8">
        <w:rPr>
          <w:rFonts w:asciiTheme="minorHAnsi" w:hAnsiTheme="minorHAnsi" w:cstheme="minorHAnsi"/>
          <w:b/>
          <w:bCs/>
          <w:i/>
          <w:iCs/>
        </w:rPr>
        <w:fldChar w:fldCharType="end"/>
      </w:r>
      <w:r w:rsidRPr="007803B8">
        <w:rPr>
          <w:rFonts w:asciiTheme="minorHAnsi" w:hAnsiTheme="minorHAnsi" w:cstheme="minorHAnsi"/>
          <w:b/>
          <w:bCs/>
          <w:i/>
          <w:iCs/>
        </w:rPr>
        <w:t>: When the target inter-RAT E-UTRAN frequency layers belong to an inter-band with the serving cells, no scheduling restriction is expected.</w:t>
      </w:r>
      <w:bookmarkEnd w:id="19"/>
    </w:p>
    <w:p w14:paraId="0E9F7B6E" w14:textId="7AA20A5F" w:rsidR="00C70794" w:rsidRPr="007803B8" w:rsidRDefault="00C70794" w:rsidP="00C70794">
      <w:pPr>
        <w:rPr>
          <w:rFonts w:asciiTheme="minorHAnsi" w:hAnsiTheme="minorHAnsi" w:cstheme="minorHAnsi"/>
          <w:b/>
          <w:bCs/>
          <w:i/>
          <w:iCs/>
        </w:rPr>
      </w:pPr>
      <w:bookmarkStart w:id="20" w:name="_Ref115028526"/>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7</w:t>
      </w:r>
      <w:r w:rsidRPr="007803B8">
        <w:rPr>
          <w:rFonts w:asciiTheme="minorHAnsi" w:hAnsiTheme="minorHAnsi" w:cstheme="minorHAnsi"/>
          <w:b/>
          <w:bCs/>
          <w:i/>
          <w:iCs/>
        </w:rPr>
        <w:fldChar w:fldCharType="end"/>
      </w:r>
      <w:r w:rsidRPr="007803B8">
        <w:rPr>
          <w:rFonts w:asciiTheme="minorHAnsi" w:hAnsiTheme="minorHAnsi" w:cstheme="minorHAnsi"/>
          <w:b/>
          <w:bCs/>
          <w:i/>
          <w:iCs/>
        </w:rPr>
        <w:t>: When the target inter-RAT E-UTRAN frequency layers belong to an inter-band with the serving cells, scheduling restriction is expected, such as UE performing measurements in TDD bands or with different SCS.</w:t>
      </w:r>
      <w:bookmarkEnd w:id="20"/>
    </w:p>
    <w:p w14:paraId="174EE2EF" w14:textId="2FE30BE7" w:rsidR="00C70794" w:rsidRPr="007803B8" w:rsidRDefault="00C70794" w:rsidP="00C70794">
      <w:pPr>
        <w:rPr>
          <w:rFonts w:asciiTheme="minorHAnsi" w:hAnsiTheme="minorHAnsi" w:cstheme="minorHAnsi"/>
          <w:b/>
          <w:bCs/>
          <w:i/>
          <w:iCs/>
        </w:rPr>
      </w:pPr>
      <w:bookmarkStart w:id="21" w:name="_Ref115028531"/>
      <w:bookmarkStart w:id="22" w:name="_Ref118413177"/>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8</w:t>
      </w:r>
      <w:r w:rsidRPr="007803B8">
        <w:rPr>
          <w:rFonts w:asciiTheme="minorHAnsi" w:hAnsiTheme="minorHAnsi" w:cstheme="minorHAnsi"/>
          <w:b/>
          <w:bCs/>
          <w:i/>
          <w:iCs/>
        </w:rPr>
        <w:fldChar w:fldCharType="end"/>
      </w:r>
      <w:r w:rsidRPr="007803B8">
        <w:rPr>
          <w:rFonts w:asciiTheme="minorHAnsi" w:hAnsiTheme="minorHAnsi" w:cstheme="minorHAnsi"/>
          <w:b/>
          <w:bCs/>
          <w:i/>
          <w:iCs/>
        </w:rPr>
        <w:t>: RAN4 to discuss how to apply the scheduling restriction based on LTE measurement RSs</w:t>
      </w:r>
      <w:bookmarkEnd w:id="21"/>
      <w:r w:rsidRPr="007803B8">
        <w:rPr>
          <w:rFonts w:asciiTheme="minorHAnsi" w:hAnsiTheme="minorHAnsi" w:cstheme="minorHAnsi"/>
          <w:b/>
          <w:bCs/>
          <w:i/>
          <w:iCs/>
        </w:rPr>
        <w:t>, such as 1 symbol before and after the CRS symbols.</w:t>
      </w:r>
      <w:bookmarkEnd w:id="22"/>
    </w:p>
    <w:p w14:paraId="46BB7142" w14:textId="4C9BFA89" w:rsidR="00F400BB" w:rsidRPr="007803B8" w:rsidRDefault="00F400BB" w:rsidP="00F400BB">
      <w:pPr>
        <w:tabs>
          <w:tab w:val="left" w:pos="1134"/>
        </w:tabs>
        <w:overflowPunct/>
        <w:autoSpaceDE/>
        <w:autoSpaceDN/>
        <w:adjustRightInd/>
        <w:spacing w:line="240" w:lineRule="exact"/>
        <w:jc w:val="both"/>
        <w:textAlignment w:val="auto"/>
        <w:rPr>
          <w:rFonts w:asciiTheme="minorHAnsi" w:hAnsiTheme="minorHAnsi" w:cstheme="minorHAnsi"/>
          <w:b/>
          <w:bCs/>
          <w:i/>
        </w:rPr>
      </w:pPr>
      <w:bookmarkStart w:id="23" w:name="_Ref115039446"/>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9</w:t>
      </w:r>
      <w:r w:rsidRPr="007803B8">
        <w:rPr>
          <w:rFonts w:asciiTheme="minorHAnsi" w:hAnsiTheme="minorHAnsi" w:cstheme="minorHAnsi"/>
          <w:b/>
          <w:bCs/>
          <w:i/>
          <w:iCs/>
        </w:rPr>
        <w:fldChar w:fldCharType="end"/>
      </w:r>
      <w:r w:rsidRPr="007803B8">
        <w:rPr>
          <w:rFonts w:asciiTheme="minorHAnsi" w:hAnsiTheme="minorHAnsi" w:cstheme="minorHAnsi"/>
          <w:b/>
          <w:bCs/>
          <w:i/>
          <w:iCs/>
        </w:rPr>
        <w:t xml:space="preserve">: </w:t>
      </w:r>
      <w:r w:rsidRPr="007803B8">
        <w:rPr>
          <w:rFonts w:asciiTheme="minorHAnsi" w:hAnsiTheme="minorHAnsi" w:cstheme="minorHAnsi"/>
          <w:b/>
          <w:bCs/>
          <w:i/>
        </w:rPr>
        <w:t>The inter-RAT E-UTRAN measurement without gaps should be performed outside the SMTC/SSB to avoid the performance degradation to legacy NR intra-frequency measurement without gap and L1-RSRP measurement.</w:t>
      </w:r>
      <w:bookmarkEnd w:id="23"/>
      <w:r w:rsidRPr="007803B8">
        <w:rPr>
          <w:rFonts w:asciiTheme="minorHAnsi" w:hAnsiTheme="minorHAnsi" w:cstheme="minorHAnsi"/>
          <w:b/>
          <w:bCs/>
          <w:i/>
        </w:rPr>
        <w:t xml:space="preserve"> </w:t>
      </w:r>
    </w:p>
    <w:p w14:paraId="4FA71FD7" w14:textId="3A4A58D7" w:rsidR="00975BE3" w:rsidRPr="007803B8" w:rsidRDefault="00975BE3" w:rsidP="00975BE3">
      <w:pPr>
        <w:tabs>
          <w:tab w:val="left" w:pos="1134"/>
        </w:tabs>
        <w:overflowPunct/>
        <w:autoSpaceDE/>
        <w:autoSpaceDN/>
        <w:adjustRightInd/>
        <w:spacing w:line="240" w:lineRule="exact"/>
        <w:jc w:val="both"/>
        <w:textAlignment w:val="auto"/>
        <w:rPr>
          <w:rFonts w:asciiTheme="minorHAnsi" w:hAnsiTheme="minorHAnsi" w:cstheme="minorHAnsi"/>
          <w:iCs/>
        </w:rPr>
      </w:pPr>
      <w:bookmarkStart w:id="24" w:name="_Ref115039451"/>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10</w:t>
      </w:r>
      <w:r w:rsidRPr="007803B8">
        <w:rPr>
          <w:rFonts w:asciiTheme="minorHAnsi" w:hAnsiTheme="minorHAnsi" w:cstheme="minorHAnsi"/>
          <w:b/>
          <w:bCs/>
          <w:i/>
          <w:iCs/>
        </w:rPr>
        <w:fldChar w:fldCharType="end"/>
      </w:r>
      <w:r w:rsidRPr="007803B8">
        <w:rPr>
          <w:rFonts w:asciiTheme="minorHAnsi" w:hAnsiTheme="minorHAnsi" w:cstheme="minorHAnsi"/>
          <w:b/>
          <w:bCs/>
          <w:i/>
          <w:iCs/>
        </w:rPr>
        <w:t xml:space="preserve">: Both </w:t>
      </w:r>
      <w:r w:rsidRPr="007803B8">
        <w:rPr>
          <w:rFonts w:asciiTheme="minorHAnsi" w:hAnsiTheme="minorHAnsi" w:cstheme="minorHAnsi"/>
          <w:b/>
          <w:bCs/>
          <w:i/>
        </w:rPr>
        <w:t>NW and UE shall have the same understanding on the measurement occasions for Inter-RAT E-UTRAN measurement without gap.</w:t>
      </w:r>
      <w:bookmarkEnd w:id="24"/>
    </w:p>
    <w:p w14:paraId="597D67AD" w14:textId="7BA90DC4" w:rsidR="00975BE3" w:rsidRPr="007803B8" w:rsidRDefault="00975BE3" w:rsidP="00975BE3">
      <w:pPr>
        <w:tabs>
          <w:tab w:val="left" w:pos="1134"/>
        </w:tabs>
        <w:overflowPunct/>
        <w:autoSpaceDE/>
        <w:autoSpaceDN/>
        <w:adjustRightInd/>
        <w:spacing w:line="240" w:lineRule="exact"/>
        <w:jc w:val="both"/>
        <w:textAlignment w:val="auto"/>
        <w:rPr>
          <w:rFonts w:asciiTheme="minorHAnsi" w:hAnsiTheme="minorHAnsi" w:cstheme="minorHAnsi"/>
          <w:iCs/>
        </w:rPr>
      </w:pPr>
      <w:bookmarkStart w:id="25" w:name="_Ref115028542"/>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11</w:t>
      </w:r>
      <w:r w:rsidRPr="007803B8">
        <w:rPr>
          <w:rFonts w:asciiTheme="minorHAnsi" w:hAnsiTheme="minorHAnsi" w:cstheme="minorHAnsi"/>
          <w:b/>
          <w:bCs/>
          <w:i/>
          <w:iCs/>
        </w:rPr>
        <w:fldChar w:fldCharType="end"/>
      </w:r>
      <w:r w:rsidRPr="007803B8">
        <w:rPr>
          <w:rFonts w:asciiTheme="minorHAnsi" w:hAnsiTheme="minorHAnsi" w:cstheme="minorHAnsi"/>
          <w:b/>
          <w:bCs/>
          <w:i/>
          <w:iCs/>
        </w:rPr>
        <w:t xml:space="preserve">: </w:t>
      </w:r>
      <w:r w:rsidRPr="007803B8">
        <w:rPr>
          <w:rFonts w:asciiTheme="minorHAnsi" w:hAnsiTheme="minorHAnsi" w:cstheme="minorHAnsi"/>
          <w:b/>
          <w:bCs/>
          <w:i/>
        </w:rPr>
        <w:t>RAN4 to introduce an effective measurement window for inter-RAT E-UTRAN measurement without gap. The effective measurement window can be defined based on measurement duration, measurement periodicity and offset.</w:t>
      </w:r>
      <w:bookmarkEnd w:id="25"/>
    </w:p>
    <w:p w14:paraId="320B1E2C" w14:textId="2F57AA8C" w:rsidR="00883DC6" w:rsidRPr="007803B8" w:rsidRDefault="00112DD6" w:rsidP="00112DD6">
      <w:pPr>
        <w:tabs>
          <w:tab w:val="left" w:pos="1134"/>
        </w:tabs>
        <w:overflowPunct/>
        <w:autoSpaceDE/>
        <w:autoSpaceDN/>
        <w:adjustRightInd/>
        <w:spacing w:line="240" w:lineRule="exact"/>
        <w:jc w:val="both"/>
        <w:textAlignment w:val="auto"/>
        <w:rPr>
          <w:rFonts w:asciiTheme="minorHAnsi" w:eastAsiaTheme="minorEastAsia" w:hAnsiTheme="minorHAnsi" w:cstheme="minorHAnsi"/>
          <w:sz w:val="22"/>
          <w:szCs w:val="22"/>
          <w:lang w:eastAsia="zh-TW"/>
        </w:rPr>
      </w:pPr>
      <w:bookmarkStart w:id="26" w:name="_Ref115028546"/>
      <w:r w:rsidRPr="007803B8">
        <w:rPr>
          <w:rFonts w:asciiTheme="minorHAnsi" w:hAnsiTheme="minorHAnsi" w:cstheme="minorHAnsi"/>
          <w:b/>
          <w:bCs/>
          <w:i/>
          <w:iCs/>
        </w:rPr>
        <w:t xml:space="preserve">Proposal </w:t>
      </w:r>
      <w:r w:rsidRPr="007803B8">
        <w:rPr>
          <w:rFonts w:asciiTheme="minorHAnsi" w:hAnsiTheme="minorHAnsi" w:cstheme="minorHAnsi"/>
          <w:b/>
          <w:bCs/>
          <w:i/>
          <w:iCs/>
        </w:rPr>
        <w:fldChar w:fldCharType="begin"/>
      </w:r>
      <w:r w:rsidRPr="007803B8">
        <w:rPr>
          <w:rFonts w:asciiTheme="minorHAnsi" w:hAnsiTheme="minorHAnsi" w:cstheme="minorHAnsi"/>
          <w:b/>
          <w:bCs/>
          <w:i/>
          <w:iCs/>
        </w:rPr>
        <w:instrText xml:space="preserve"> SEQ Proposal \* ARABIC </w:instrText>
      </w:r>
      <w:r w:rsidRPr="007803B8">
        <w:rPr>
          <w:rFonts w:asciiTheme="minorHAnsi" w:hAnsiTheme="minorHAnsi" w:cstheme="minorHAnsi"/>
          <w:b/>
          <w:bCs/>
          <w:i/>
          <w:iCs/>
        </w:rPr>
        <w:fldChar w:fldCharType="separate"/>
      </w:r>
      <w:r w:rsidR="004C70A0">
        <w:rPr>
          <w:rFonts w:asciiTheme="minorHAnsi" w:hAnsiTheme="minorHAnsi" w:cstheme="minorHAnsi"/>
          <w:b/>
          <w:bCs/>
          <w:i/>
          <w:iCs/>
          <w:noProof/>
        </w:rPr>
        <w:t>12</w:t>
      </w:r>
      <w:r w:rsidRPr="007803B8">
        <w:rPr>
          <w:rFonts w:asciiTheme="minorHAnsi" w:hAnsiTheme="minorHAnsi" w:cstheme="minorHAnsi"/>
          <w:b/>
          <w:bCs/>
          <w:i/>
          <w:iCs/>
        </w:rPr>
        <w:fldChar w:fldCharType="end"/>
      </w:r>
      <w:r w:rsidRPr="007803B8">
        <w:rPr>
          <w:rFonts w:asciiTheme="minorHAnsi" w:hAnsiTheme="minorHAnsi" w:cstheme="minorHAnsi"/>
          <w:b/>
          <w:bCs/>
          <w:i/>
          <w:iCs/>
        </w:rPr>
        <w:t>: The scaling factor for inter-RAT E-UTRAN measurement without gap equals to the total number of frequency layers for E-UTRAN measurement without gap.</w:t>
      </w:r>
      <w:bookmarkEnd w:id="26"/>
    </w:p>
    <w:p w14:paraId="4421F60C" w14:textId="71D50644" w:rsidR="003D0397" w:rsidRPr="00036107" w:rsidRDefault="00D62CE5" w:rsidP="003D0397">
      <w:pPr>
        <w:pStyle w:val="Heading1"/>
        <w:numPr>
          <w:ilvl w:val="0"/>
          <w:numId w:val="1"/>
        </w:numPr>
        <w:ind w:hanging="720"/>
        <w:jc w:val="both"/>
        <w:rPr>
          <w:rFonts w:asciiTheme="minorHAnsi" w:eastAsiaTheme="minorEastAsia" w:hAnsiTheme="minorHAnsi" w:cstheme="minorHAnsi"/>
          <w:bCs/>
          <w:sz w:val="28"/>
          <w:szCs w:val="28"/>
          <w:lang w:val="en-US" w:eastAsia="zh-TW"/>
        </w:rPr>
      </w:pPr>
      <w:r w:rsidRPr="00036107">
        <w:rPr>
          <w:rFonts w:asciiTheme="minorHAnsi" w:eastAsiaTheme="minorEastAsia" w:hAnsiTheme="minorHAnsi" w:cstheme="minorHAnsi"/>
          <w:bCs/>
          <w:sz w:val="28"/>
          <w:szCs w:val="28"/>
          <w:lang w:val="en-US" w:eastAsia="zh-TW"/>
        </w:rPr>
        <w:t>Rel</w:t>
      </w:r>
      <w:r w:rsidR="00A25DB9">
        <w:rPr>
          <w:rFonts w:asciiTheme="minorHAnsi" w:eastAsiaTheme="minorEastAsia" w:hAnsiTheme="minorHAnsi" w:cstheme="minorHAnsi"/>
          <w:bCs/>
          <w:sz w:val="28"/>
          <w:szCs w:val="28"/>
          <w:lang w:val="en-US" w:eastAsia="zh-TW"/>
        </w:rPr>
        <w:t>-</w:t>
      </w:r>
      <w:r w:rsidRPr="00036107">
        <w:rPr>
          <w:rFonts w:asciiTheme="minorHAnsi" w:eastAsiaTheme="minorEastAsia" w:hAnsiTheme="minorHAnsi" w:cstheme="minorHAnsi"/>
          <w:bCs/>
          <w:sz w:val="28"/>
          <w:szCs w:val="28"/>
          <w:lang w:val="en-US" w:eastAsia="zh-TW"/>
        </w:rPr>
        <w:t xml:space="preserve">17 NR positioning </w:t>
      </w:r>
    </w:p>
    <w:p w14:paraId="4C03F160" w14:textId="666F44B9" w:rsidR="008102A9" w:rsidRPr="00BF18E3" w:rsidRDefault="008102A9" w:rsidP="008102A9">
      <w:pPr>
        <w:rPr>
          <w:rFonts w:asciiTheme="minorHAnsi" w:hAnsiTheme="minorHAnsi" w:cstheme="minorHAnsi"/>
          <w:sz w:val="22"/>
          <w:szCs w:val="22"/>
          <w:lang w:val="en-US" w:eastAsia="zh-TW"/>
        </w:rPr>
      </w:pPr>
      <w:r w:rsidRPr="00BF18E3">
        <w:rPr>
          <w:rFonts w:asciiTheme="minorHAnsi" w:hAnsiTheme="minorHAnsi" w:cstheme="minorHAnsi"/>
          <w:sz w:val="22"/>
          <w:szCs w:val="22"/>
          <w:lang w:val="en-US" w:eastAsia="zh-TW"/>
        </w:rPr>
        <w:t>In this section open issue</w:t>
      </w:r>
      <w:r w:rsidR="007B42C6" w:rsidRPr="00BF18E3">
        <w:rPr>
          <w:rFonts w:asciiTheme="minorHAnsi" w:hAnsiTheme="minorHAnsi" w:cstheme="minorHAnsi"/>
          <w:sz w:val="22"/>
          <w:szCs w:val="22"/>
          <w:lang w:val="en-US" w:eastAsia="zh-TW"/>
        </w:rPr>
        <w:t>s</w:t>
      </w:r>
      <w:r w:rsidRPr="00BF18E3">
        <w:rPr>
          <w:rFonts w:asciiTheme="minorHAnsi" w:hAnsiTheme="minorHAnsi" w:cstheme="minorHAnsi"/>
          <w:sz w:val="22"/>
          <w:szCs w:val="22"/>
          <w:lang w:val="en-US" w:eastAsia="zh-TW"/>
        </w:rPr>
        <w:t xml:space="preserve"> identified in </w:t>
      </w:r>
      <w:r w:rsidR="00056C37" w:rsidRPr="00BF18E3">
        <w:rPr>
          <w:rFonts w:asciiTheme="minorHAnsi" w:hAnsiTheme="minorHAnsi" w:cstheme="minorHAnsi"/>
          <w:sz w:val="22"/>
          <w:szCs w:val="22"/>
          <w:lang w:val="en-US" w:eastAsia="zh-TW"/>
        </w:rPr>
        <w:t xml:space="preserve">WF documents from the </w:t>
      </w:r>
      <w:r w:rsidR="007B42C6" w:rsidRPr="00BF18E3">
        <w:rPr>
          <w:rFonts w:asciiTheme="minorHAnsi" w:hAnsiTheme="minorHAnsi" w:cstheme="minorHAnsi"/>
          <w:sz w:val="22"/>
          <w:szCs w:val="22"/>
          <w:lang w:val="en-US" w:eastAsia="zh-TW"/>
        </w:rPr>
        <w:t>positioning discussions in RAN4#104-e are addressed</w:t>
      </w:r>
      <w:r w:rsidR="00317FEA" w:rsidRPr="00BF18E3">
        <w:rPr>
          <w:rFonts w:asciiTheme="minorHAnsi" w:hAnsiTheme="minorHAnsi" w:cstheme="minorHAnsi"/>
          <w:sz w:val="22"/>
          <w:szCs w:val="22"/>
          <w:lang w:val="en-US" w:eastAsia="zh-TW"/>
        </w:rPr>
        <w:t xml:space="preserve"> [2][3]</w:t>
      </w:r>
      <w:r w:rsidR="007B42C6" w:rsidRPr="00BF18E3">
        <w:rPr>
          <w:rFonts w:asciiTheme="minorHAnsi" w:hAnsiTheme="minorHAnsi" w:cstheme="minorHAnsi"/>
          <w:sz w:val="22"/>
          <w:szCs w:val="22"/>
          <w:lang w:val="en-US" w:eastAsia="zh-TW"/>
        </w:rPr>
        <w:t>.</w:t>
      </w:r>
    </w:p>
    <w:p w14:paraId="5F9AE7F4" w14:textId="77777777" w:rsidR="00C634D2" w:rsidRPr="00BF18E3" w:rsidRDefault="00C634D2" w:rsidP="00C634D2">
      <w:pPr>
        <w:rPr>
          <w:rFonts w:asciiTheme="minorHAnsi" w:hAnsiTheme="minorHAnsi" w:cstheme="minorHAnsi"/>
          <w:b/>
          <w:bCs/>
          <w:sz w:val="22"/>
          <w:szCs w:val="22"/>
          <w:u w:val="single"/>
        </w:rPr>
      </w:pPr>
      <w:r w:rsidRPr="00BF18E3">
        <w:rPr>
          <w:rFonts w:asciiTheme="minorHAnsi" w:hAnsiTheme="minorHAnsi" w:cstheme="minorHAnsi"/>
          <w:b/>
          <w:bCs/>
          <w:sz w:val="22"/>
          <w:szCs w:val="22"/>
          <w:u w:val="single"/>
        </w:rPr>
        <w:t># Reduced number of samples for positioning measurement</w:t>
      </w:r>
    </w:p>
    <w:p w14:paraId="54C1552E"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RAN4#104e discussed issues related to power difference condition for latency reduced positioning measurement and identified the following options FFS.</w:t>
      </w:r>
    </w:p>
    <w:p w14:paraId="17EDA1E0" w14:textId="77777777" w:rsidR="00C634D2" w:rsidRPr="00BF18E3" w:rsidRDefault="00C634D2" w:rsidP="00C634D2">
      <w:pPr>
        <w:rPr>
          <w:rFonts w:asciiTheme="minorHAnsi" w:hAnsiTheme="minorHAnsi" w:cstheme="minorHAnsi"/>
          <w:i/>
          <w:iCs/>
          <w:sz w:val="22"/>
          <w:szCs w:val="22"/>
          <w:u w:val="single"/>
        </w:rPr>
      </w:pPr>
      <w:r w:rsidRPr="00BF18E3">
        <w:rPr>
          <w:rFonts w:asciiTheme="minorHAnsi" w:hAnsiTheme="minorHAnsi" w:cstheme="minorHAnsi"/>
          <w:i/>
          <w:iCs/>
          <w:sz w:val="22"/>
          <w:szCs w:val="22"/>
          <w:u w:val="single"/>
        </w:rPr>
        <w:t>Number of samples (Ns) if the condition on power difference is not satisfied</w:t>
      </w:r>
    </w:p>
    <w:p w14:paraId="1267D1E3" w14:textId="77777777" w:rsidR="00C634D2" w:rsidRPr="00BF18E3" w:rsidRDefault="00C634D2" w:rsidP="00C634D2">
      <w:pPr>
        <w:numPr>
          <w:ilvl w:val="0"/>
          <w:numId w:val="8"/>
        </w:numPr>
        <w:overflowPunct/>
        <w:autoSpaceDE/>
        <w:autoSpaceDN/>
        <w:adjustRightInd/>
        <w:spacing w:before="240" w:after="120"/>
        <w:textAlignment w:val="auto"/>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Option 1: </w:t>
      </w:r>
    </w:p>
    <w:p w14:paraId="33EBBE31" w14:textId="77777777" w:rsidR="00C634D2" w:rsidRPr="00BF18E3" w:rsidRDefault="00C634D2" w:rsidP="00C634D2">
      <w:pPr>
        <w:numPr>
          <w:ilvl w:val="1"/>
          <w:numId w:val="8"/>
        </w:numPr>
        <w:overflowPunct/>
        <w:autoSpaceDE/>
        <w:autoSpaceDN/>
        <w:adjustRightInd/>
        <w:spacing w:after="120"/>
        <w:textAlignment w:val="auto"/>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lastRenderedPageBreak/>
        <w:t>Ns = 2</w:t>
      </w:r>
    </w:p>
    <w:p w14:paraId="75EC37A3" w14:textId="77777777" w:rsidR="00C634D2" w:rsidRPr="00BF18E3" w:rsidRDefault="00C634D2" w:rsidP="00C634D2">
      <w:pPr>
        <w:numPr>
          <w:ilvl w:val="0"/>
          <w:numId w:val="8"/>
        </w:numPr>
        <w:overflowPunct/>
        <w:autoSpaceDE/>
        <w:autoSpaceDN/>
        <w:adjustRightInd/>
        <w:spacing w:after="120"/>
        <w:textAlignment w:val="auto"/>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Option 2: </w:t>
      </w:r>
    </w:p>
    <w:p w14:paraId="021F6041" w14:textId="77777777" w:rsidR="00C634D2" w:rsidRPr="00BF18E3" w:rsidRDefault="00C634D2" w:rsidP="00C634D2">
      <w:pPr>
        <w:numPr>
          <w:ilvl w:val="1"/>
          <w:numId w:val="8"/>
        </w:numPr>
        <w:overflowPunct/>
        <w:autoSpaceDE/>
        <w:autoSpaceDN/>
        <w:adjustRightInd/>
        <w:spacing w:after="120"/>
        <w:textAlignment w:val="auto"/>
        <w:rPr>
          <w:rFonts w:asciiTheme="minorHAnsi" w:hAnsiTheme="minorHAnsi" w:cstheme="minorHAnsi"/>
          <w:b/>
          <w:bCs/>
          <w:sz w:val="22"/>
          <w:szCs w:val="22"/>
          <w:u w:val="single"/>
        </w:rPr>
      </w:pPr>
      <w:r w:rsidRPr="00BF18E3">
        <w:rPr>
          <w:rFonts w:asciiTheme="minorHAnsi" w:eastAsiaTheme="minorEastAsia" w:hAnsiTheme="minorHAnsi" w:cstheme="minorHAnsi"/>
          <w:i/>
          <w:iCs/>
          <w:sz w:val="22"/>
          <w:szCs w:val="22"/>
          <w:lang w:val="en-US" w:eastAsia="zh-CN"/>
        </w:rPr>
        <w:t xml:space="preserve">If the UE that supports M-sample positioning measurements (FG 27-3-1) receives a location request with </w:t>
      </w:r>
      <w:r w:rsidRPr="00BF18E3">
        <w:rPr>
          <w:rFonts w:asciiTheme="minorHAnsi" w:hAnsiTheme="minorHAnsi" w:cstheme="minorHAnsi"/>
          <w:i/>
          <w:iCs/>
          <w:snapToGrid w:val="0"/>
          <w:sz w:val="22"/>
          <w:szCs w:val="22"/>
          <w:lang w:val="en-US"/>
        </w:rPr>
        <w:t>requestedDL-PRS-ProcessingSamples</w:t>
      </w:r>
      <w:r w:rsidRPr="00BF18E3">
        <w:rPr>
          <w:rFonts w:asciiTheme="minorHAnsi" w:hAnsiTheme="minorHAnsi" w:cstheme="minorHAnsi"/>
          <w:i/>
          <w:iCs/>
          <w:sz w:val="22"/>
          <w:szCs w:val="22"/>
          <w:lang w:val="en-US"/>
        </w:rPr>
        <w:t xml:space="preserve"> = 1, the UE </w:t>
      </w:r>
      <w:r w:rsidRPr="00BF18E3">
        <w:rPr>
          <w:rFonts w:asciiTheme="minorHAnsi" w:eastAsiaTheme="minorEastAsia" w:hAnsiTheme="minorHAnsi" w:cstheme="minorHAnsi"/>
          <w:i/>
          <w:iCs/>
          <w:sz w:val="22"/>
          <w:szCs w:val="22"/>
          <w:lang w:val="en-US" w:eastAsia="zh-CN"/>
        </w:rPr>
        <w:t>assumes that it does not need an extra sample for Rx AGC.</w:t>
      </w:r>
    </w:p>
    <w:p w14:paraId="08BC50CB" w14:textId="77777777" w:rsidR="00C634D2" w:rsidRPr="00BF18E3" w:rsidRDefault="00C634D2" w:rsidP="00C634D2">
      <w:pPr>
        <w:numPr>
          <w:ilvl w:val="1"/>
          <w:numId w:val="8"/>
        </w:numPr>
        <w:overflowPunct/>
        <w:autoSpaceDE/>
        <w:autoSpaceDN/>
        <w:adjustRightInd/>
        <w:spacing w:after="120"/>
        <w:textAlignment w:val="auto"/>
        <w:rPr>
          <w:rFonts w:asciiTheme="minorHAnsi" w:hAnsiTheme="minorHAnsi" w:cstheme="minorHAnsi"/>
          <w:b/>
          <w:bCs/>
          <w:i/>
          <w:sz w:val="22"/>
          <w:szCs w:val="22"/>
          <w:u w:val="single"/>
        </w:rPr>
      </w:pPr>
      <w:r w:rsidRPr="00BF18E3">
        <w:rPr>
          <w:rFonts w:asciiTheme="minorHAnsi" w:eastAsiaTheme="minorEastAsia" w:hAnsiTheme="minorHAnsi" w:cstheme="minorHAnsi"/>
          <w:i/>
          <w:sz w:val="22"/>
          <w:szCs w:val="22"/>
          <w:lang w:val="en-US" w:eastAsia="zh-CN"/>
        </w:rPr>
        <w:t>In that case, if the neighbor cell PRS RSRP is more than [6] dB higher than the serving cell SSB RSRP, the UE is allowed two extra samples (Nsample = 3) to complete the measurement.</w:t>
      </w:r>
    </w:p>
    <w:p w14:paraId="3B74318C" w14:textId="3A207364"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 xml:space="preserve">This issue was extensively discussed in couple of previous meetings, and it was agreed that the UEs supporting </w:t>
      </w:r>
      <w:r w:rsidRPr="00BF18E3">
        <w:rPr>
          <w:rFonts w:asciiTheme="minorHAnsi" w:hAnsiTheme="minorHAnsi" w:cstheme="minorHAnsi"/>
          <w:i/>
          <w:iCs/>
          <w:sz w:val="22"/>
          <w:szCs w:val="22"/>
        </w:rPr>
        <w:t xml:space="preserve">supportedDL-PRS-ProcessingSamples </w:t>
      </w:r>
      <w:r w:rsidRPr="00BF18E3">
        <w:rPr>
          <w:rFonts w:asciiTheme="minorHAnsi" w:hAnsiTheme="minorHAnsi" w:cstheme="minorHAnsi"/>
          <w:sz w:val="22"/>
          <w:szCs w:val="22"/>
        </w:rPr>
        <w:t xml:space="preserve">capability may be requested by LMF to perform PRS measurement with reduced number of samples. It was further agreed that when UE receives such a request from LMF, UE performs PRS measurement with 1 sample provided the following </w:t>
      </w:r>
      <w:r w:rsidR="00784168" w:rsidRPr="00BF18E3">
        <w:rPr>
          <w:rFonts w:asciiTheme="minorHAnsi" w:hAnsiTheme="minorHAnsi" w:cstheme="minorHAnsi"/>
          <w:sz w:val="22"/>
          <w:szCs w:val="22"/>
        </w:rPr>
        <w:t>conditions</w:t>
      </w:r>
      <w:r w:rsidRPr="00BF18E3">
        <w:rPr>
          <w:rFonts w:asciiTheme="minorHAnsi" w:hAnsiTheme="minorHAnsi" w:cstheme="minorHAnsi"/>
          <w:sz w:val="22"/>
          <w:szCs w:val="22"/>
        </w:rPr>
        <w:t xml:space="preserve"> are met:</w:t>
      </w:r>
    </w:p>
    <w:p w14:paraId="739DA25C" w14:textId="77777777" w:rsidR="00C634D2" w:rsidRPr="00BF18E3" w:rsidRDefault="00C634D2" w:rsidP="00C634D2">
      <w:pPr>
        <w:pStyle w:val="Bullets"/>
        <w:numPr>
          <w:ilvl w:val="0"/>
          <w:numId w:val="11"/>
        </w:numPr>
        <w:rPr>
          <w:rFonts w:asciiTheme="minorHAnsi" w:hAnsiTheme="minorHAnsi" w:cstheme="minorHAnsi"/>
          <w:szCs w:val="22"/>
        </w:rPr>
      </w:pPr>
      <w:r w:rsidRPr="00BF18E3">
        <w:rPr>
          <w:rFonts w:asciiTheme="minorHAnsi" w:hAnsiTheme="minorHAnsi" w:cstheme="minorHAnsi"/>
          <w:szCs w:val="22"/>
        </w:rPr>
        <w:t>PRS bandwidth is within active/initial bandwidth part,</w:t>
      </w:r>
    </w:p>
    <w:p w14:paraId="73368151" w14:textId="4F250538" w:rsidR="00C634D2" w:rsidRPr="00BF18E3" w:rsidRDefault="00C634D2" w:rsidP="00BA3EF6">
      <w:pPr>
        <w:pStyle w:val="Bullets"/>
        <w:numPr>
          <w:ilvl w:val="0"/>
          <w:numId w:val="11"/>
        </w:numPr>
        <w:rPr>
          <w:rFonts w:asciiTheme="minorHAnsi" w:hAnsiTheme="minorHAnsi" w:cstheme="minorHAnsi"/>
          <w:szCs w:val="22"/>
        </w:rPr>
      </w:pPr>
      <w:r w:rsidRPr="00BF18E3">
        <w:rPr>
          <w:rFonts w:asciiTheme="minorHAnsi" w:hAnsiTheme="minorHAnsi" w:cstheme="minorHAnsi"/>
          <w:szCs w:val="22"/>
        </w:rPr>
        <w:t xml:space="preserve">Magnitude of different between the serving cell’s SS-RSRP and </w:t>
      </w:r>
      <w:r w:rsidR="00784168" w:rsidRPr="00BF18E3">
        <w:rPr>
          <w:rFonts w:asciiTheme="minorHAnsi" w:hAnsiTheme="minorHAnsi" w:cstheme="minorHAnsi"/>
          <w:szCs w:val="22"/>
        </w:rPr>
        <w:t>neighbour</w:t>
      </w:r>
      <w:r w:rsidRPr="00BF18E3">
        <w:rPr>
          <w:rFonts w:asciiTheme="minorHAnsi" w:hAnsiTheme="minorHAnsi" w:cstheme="minorHAnsi"/>
          <w:szCs w:val="22"/>
        </w:rPr>
        <w:t xml:space="preserve"> cell’s PRS-RSRP is within [6]dB.</w:t>
      </w:r>
    </w:p>
    <w:p w14:paraId="0D0BFC10"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If these conditions are not met, then it was agreed to allow UE to perform 2 sample PRS measurement to reduce the positioning measurement latency. Taking more than 2 samples does not really contribute to latency reduction in comparison to legacy 4 sample-based measurement. In our view to address the need of latency reduction, RAN4 shall uphold agreements reached in the previous meetings on number of samples UE may consume for positioning measurements for latency reduce positioning and do not increase the number of samples as proposed in option 2.</w:t>
      </w:r>
    </w:p>
    <w:p w14:paraId="1FD1A597" w14:textId="3E9DD572" w:rsidR="00C634D2" w:rsidRPr="00EC083A" w:rsidRDefault="00C634D2" w:rsidP="00C634D2">
      <w:pPr>
        <w:rPr>
          <w:rFonts w:asciiTheme="minorHAnsi" w:hAnsiTheme="minorHAnsi" w:cstheme="minorHAnsi"/>
          <w:b/>
          <w:i/>
        </w:rPr>
      </w:pPr>
      <w:bookmarkStart w:id="27" w:name="_Ref118628955"/>
      <w:r w:rsidRPr="00EC083A">
        <w:rPr>
          <w:rFonts w:asciiTheme="minorHAnsi"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13</w:t>
      </w:r>
      <w:r w:rsidR="00112DD6" w:rsidRPr="00EC083A">
        <w:rPr>
          <w:rFonts w:asciiTheme="minorHAnsi" w:hAnsiTheme="minorHAnsi" w:cstheme="minorHAnsi"/>
          <w:b/>
          <w:bCs/>
          <w:i/>
          <w:iCs/>
        </w:rPr>
        <w:fldChar w:fldCharType="end"/>
      </w:r>
      <w:r w:rsidRPr="00EC083A">
        <w:rPr>
          <w:rFonts w:asciiTheme="minorHAnsi" w:hAnsiTheme="minorHAnsi" w:cstheme="minorHAnsi"/>
          <w:b/>
          <w:bCs/>
          <w:i/>
          <w:iCs/>
        </w:rPr>
        <w:t>:</w:t>
      </w:r>
      <w:r w:rsidRPr="00EC083A">
        <w:rPr>
          <w:rFonts w:asciiTheme="minorHAnsi" w:hAnsiTheme="minorHAnsi" w:cstheme="minorHAnsi"/>
          <w:b/>
          <w:i/>
        </w:rPr>
        <w:t xml:space="preserve"> Uphold agreements reached in the previous meetings on number of samples UE may consume for positioning measurements when UE is capable of supporting supportedDL-PRS-ProcessingSamples and is requested by LMF to perform PRS measurement with reduced number of samples.</w:t>
      </w:r>
      <w:bookmarkEnd w:id="27"/>
    </w:p>
    <w:p w14:paraId="48CA590A" w14:textId="77777777" w:rsidR="00C634D2" w:rsidRPr="00BF18E3" w:rsidRDefault="00C634D2" w:rsidP="00C634D2">
      <w:pPr>
        <w:rPr>
          <w:rFonts w:asciiTheme="minorHAnsi" w:hAnsiTheme="minorHAnsi" w:cstheme="minorHAnsi"/>
          <w:sz w:val="22"/>
          <w:szCs w:val="22"/>
          <w:lang w:val="en-US"/>
        </w:rPr>
      </w:pPr>
      <w:r w:rsidRPr="00BF18E3">
        <w:rPr>
          <w:rFonts w:asciiTheme="minorHAnsi" w:hAnsiTheme="minorHAnsi" w:cstheme="minorHAnsi"/>
          <w:sz w:val="22"/>
          <w:szCs w:val="22"/>
          <w:lang w:val="en-US"/>
        </w:rPr>
        <w:t>RAN4#104e also discussed whether to introduce a separate UE capability for latency reduced positioning measurement within MG and outside of MG. RAN4 has already agreed on the conditions that shall be met to perform PRS measurement with reduced number of samples. The condition is irrespective of whether the PRS is measured within MG or without MG. It is therefore, in our view, defining a separate UE capability for latency reduced positioning measurement within MG and outside of MG is not needed.</w:t>
      </w:r>
    </w:p>
    <w:p w14:paraId="15C69D8A" w14:textId="43C90925" w:rsidR="00C634D2" w:rsidRPr="00EC083A" w:rsidRDefault="00C634D2" w:rsidP="00C634D2">
      <w:pPr>
        <w:rPr>
          <w:rFonts w:asciiTheme="minorHAnsi" w:hAnsiTheme="minorHAnsi" w:cstheme="minorHAnsi"/>
          <w:b/>
          <w:i/>
        </w:rPr>
      </w:pPr>
      <w:bookmarkStart w:id="28" w:name="_Ref118628961"/>
      <w:r w:rsidRPr="00EC083A">
        <w:rPr>
          <w:rFonts w:asciiTheme="minorHAnsi"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14</w:t>
      </w:r>
      <w:r w:rsidR="00112DD6" w:rsidRPr="00EC083A">
        <w:rPr>
          <w:rFonts w:asciiTheme="minorHAnsi" w:hAnsiTheme="minorHAnsi" w:cstheme="minorHAnsi"/>
          <w:b/>
          <w:bCs/>
          <w:i/>
          <w:iCs/>
        </w:rPr>
        <w:fldChar w:fldCharType="end"/>
      </w:r>
      <w:r w:rsidRPr="00EC083A">
        <w:rPr>
          <w:rFonts w:asciiTheme="minorHAnsi" w:hAnsiTheme="minorHAnsi" w:cstheme="minorHAnsi"/>
          <w:b/>
          <w:bCs/>
          <w:i/>
          <w:iCs/>
          <w:lang w:val="en-US"/>
        </w:rPr>
        <w:t>:</w:t>
      </w:r>
      <w:r w:rsidRPr="00EC083A">
        <w:rPr>
          <w:rFonts w:asciiTheme="minorHAnsi" w:hAnsiTheme="minorHAnsi" w:cstheme="minorHAnsi"/>
          <w:b/>
          <w:i/>
          <w:lang w:val="en-US"/>
        </w:rPr>
        <w:t xml:space="preserve"> Do not define separate UE capability for latency reduced positioning measurement within MG and without MG.</w:t>
      </w:r>
      <w:bookmarkEnd w:id="28"/>
      <w:r w:rsidRPr="00EC083A">
        <w:rPr>
          <w:rFonts w:asciiTheme="minorHAnsi" w:hAnsiTheme="minorHAnsi" w:cstheme="minorHAnsi"/>
          <w:b/>
          <w:i/>
          <w:lang w:val="en-US"/>
        </w:rPr>
        <w:t xml:space="preserve"> </w:t>
      </w:r>
    </w:p>
    <w:p w14:paraId="7F9686DA" w14:textId="77777777" w:rsidR="00C634D2" w:rsidRPr="00BF18E3" w:rsidRDefault="00C634D2" w:rsidP="00C634D2">
      <w:pPr>
        <w:rPr>
          <w:rFonts w:asciiTheme="minorHAnsi" w:hAnsiTheme="minorHAnsi" w:cstheme="minorHAnsi"/>
          <w:b/>
          <w:bCs/>
          <w:sz w:val="22"/>
          <w:szCs w:val="22"/>
          <w:u w:val="single"/>
        </w:rPr>
      </w:pPr>
      <w:r w:rsidRPr="00BF18E3">
        <w:rPr>
          <w:rFonts w:asciiTheme="minorHAnsi" w:hAnsiTheme="minorHAnsi" w:cstheme="minorHAnsi"/>
          <w:b/>
          <w:bCs/>
          <w:sz w:val="22"/>
          <w:szCs w:val="22"/>
          <w:u w:val="single"/>
        </w:rPr>
        <w:t># Measurement period for multiple PFLs outside measurement gap</w:t>
      </w:r>
    </w:p>
    <w:p w14:paraId="4CC06396"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RAN4#104e discussed issues related to PRS measurement period outside of the measurement gap. As an output of the discussions, the following agreement was reached:</w:t>
      </w:r>
    </w:p>
    <w:p w14:paraId="0BB95E37" w14:textId="77777777" w:rsidR="00C634D2" w:rsidRPr="00BF18E3" w:rsidRDefault="00C634D2" w:rsidP="00C634D2">
      <w:pPr>
        <w:rPr>
          <w:rFonts w:asciiTheme="minorHAnsi" w:eastAsiaTheme="minorEastAsia" w:hAnsiTheme="minorHAnsi" w:cstheme="minorHAnsi"/>
          <w:bCs/>
          <w:i/>
          <w:iCs/>
          <w:sz w:val="22"/>
          <w:szCs w:val="22"/>
          <w:lang w:val="en-US" w:eastAsia="zh-CN"/>
        </w:rPr>
      </w:pPr>
      <w:r w:rsidRPr="00BF18E3">
        <w:rPr>
          <w:rFonts w:asciiTheme="minorHAnsi" w:eastAsiaTheme="minorEastAsia" w:hAnsiTheme="minorHAnsi" w:cstheme="minorHAnsi"/>
          <w:b/>
          <w:i/>
          <w:iCs/>
          <w:sz w:val="22"/>
          <w:szCs w:val="22"/>
          <w:u w:val="single"/>
          <w:lang w:val="en-US" w:eastAsia="zh-CN"/>
        </w:rPr>
        <w:t>Agreements</w:t>
      </w:r>
      <w:r w:rsidRPr="00BF18E3">
        <w:rPr>
          <w:rFonts w:asciiTheme="minorHAnsi" w:eastAsiaTheme="minorEastAsia" w:hAnsiTheme="minorHAnsi" w:cstheme="minorHAnsi"/>
          <w:bCs/>
          <w:i/>
          <w:iCs/>
          <w:sz w:val="22"/>
          <w:szCs w:val="22"/>
          <w:lang w:val="en-US" w:eastAsia="zh-CN"/>
        </w:rPr>
        <w:t>:</w:t>
      </w:r>
    </w:p>
    <w:p w14:paraId="61602CF5" w14:textId="77777777" w:rsidR="00C634D2" w:rsidRPr="00BF18E3" w:rsidRDefault="00C634D2" w:rsidP="00C634D2">
      <w:pPr>
        <w:pStyle w:val="ListParagraph"/>
        <w:numPr>
          <w:ilvl w:val="0"/>
          <w:numId w:val="12"/>
        </w:numPr>
        <w:overflowPunct/>
        <w:autoSpaceDE/>
        <w:autoSpaceDN/>
        <w:adjustRightInd/>
        <w:spacing w:after="120"/>
        <w:ind w:left="357" w:hanging="357"/>
        <w:contextualSpacing w:val="0"/>
        <w:textAlignment w:val="auto"/>
        <w:rPr>
          <w:rFonts w:asciiTheme="minorHAnsi" w:hAnsiTheme="minorHAnsi" w:cstheme="minorHAnsi"/>
          <w:bCs/>
          <w:i/>
          <w:iCs/>
          <w:sz w:val="22"/>
          <w:szCs w:val="22"/>
        </w:rPr>
      </w:pPr>
      <w:r w:rsidRPr="00BF18E3">
        <w:rPr>
          <w:rFonts w:asciiTheme="minorHAnsi" w:hAnsiTheme="minorHAnsi" w:cstheme="minorHAnsi"/>
          <w:bCs/>
          <w:i/>
          <w:iCs/>
          <w:sz w:val="22"/>
          <w:szCs w:val="22"/>
        </w:rPr>
        <w:t>Single PFL is measured by the UE within PPW.</w:t>
      </w:r>
    </w:p>
    <w:p w14:paraId="41A9B00F"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The issue related to when UE is configured to measure PRS resources in multiple PFLs outside of the measurement gap was also discussed and the following proposals were identified FFS:</w:t>
      </w:r>
    </w:p>
    <w:p w14:paraId="25D40F5C" w14:textId="77777777" w:rsidR="00C634D2" w:rsidRPr="00BF18E3" w:rsidRDefault="00C634D2" w:rsidP="00C634D2">
      <w:pPr>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Proposal 1: </w:t>
      </w:r>
    </w:p>
    <w:p w14:paraId="535E0314" w14:textId="77777777" w:rsidR="00C634D2" w:rsidRPr="00BF18E3" w:rsidRDefault="00C634D2" w:rsidP="00C634D2">
      <w:p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When the UE is configured to measure multiple PFLs without measurement gaps,</w:t>
      </w:r>
    </w:p>
    <w:p w14:paraId="58A8FB1E" w14:textId="77777777" w:rsidR="00C634D2" w:rsidRPr="00BF18E3" w:rsidRDefault="00C634D2" w:rsidP="00C634D2">
      <w:pPr>
        <w:numPr>
          <w:ilvl w:val="1"/>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If the UE supports DL-PRS processing component 2b (N2, T2) on all the activated PPWs. the measurement period is the maximum measurement period across layers</w:t>
      </w:r>
    </w:p>
    <w:p w14:paraId="65B69A78"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lastRenderedPageBreak/>
        <w:t>The starting point of the measurement period for each PFL would be different depending on the corresponding PPW slot offset (activated PPWs cannot overlap in time)</w:t>
      </w:r>
    </w:p>
    <w:p w14:paraId="2950CF01"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The overall measurement period ends when the measurement periods for all the PFLs have ended.</w:t>
      </w:r>
    </w:p>
    <w:p w14:paraId="1C2211F0" w14:textId="77777777" w:rsidR="00C634D2" w:rsidRPr="00BF18E3" w:rsidRDefault="00C634D2" w:rsidP="00C634D2">
      <w:pPr>
        <w:numPr>
          <w:ilvl w:val="1"/>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Otherwise, the measurement period requirement is based on the sum-approach as for measurements within gap.</w:t>
      </w:r>
    </w:p>
    <w:p w14:paraId="6216DCFB" w14:textId="77777777" w:rsidR="00C634D2" w:rsidRPr="00BF18E3" w:rsidRDefault="00C634D2" w:rsidP="00C634D2">
      <w:pPr>
        <w:numPr>
          <w:ilvl w:val="0"/>
          <w:numId w:val="8"/>
        </w:numPr>
        <w:overflowPunct/>
        <w:autoSpaceDE/>
        <w:autoSpaceDN/>
        <w:adjustRightInd/>
        <w:spacing w:after="120"/>
        <w:textAlignment w:val="auto"/>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Proposal 2: </w:t>
      </w:r>
    </w:p>
    <w:p w14:paraId="22287D40" w14:textId="77777777" w:rsidR="00C634D2" w:rsidRPr="00BF18E3" w:rsidRDefault="00C634D2" w:rsidP="00C634D2">
      <w:pPr>
        <w:numPr>
          <w:ilvl w:val="1"/>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If there are more than one PFLs within an active BWP, it is up to UE implementation to choose one PFL to measure, and no measurement requirements would apply.</w:t>
      </w:r>
    </w:p>
    <w:p w14:paraId="0659C197" w14:textId="77777777" w:rsidR="00C634D2" w:rsidRPr="00BF18E3" w:rsidRDefault="00C634D2" w:rsidP="00C634D2">
      <w:pPr>
        <w:numPr>
          <w:ilvl w:val="1"/>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Define requirements for multiple PFLs as </w:t>
      </w:r>
    </w:p>
    <w:p w14:paraId="3C648051"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sum(Tmeas,i) + (L-1)*max(Teffect,i), if multiple PFLs are in Case 1 (same as measurement within MG)</w:t>
      </w:r>
    </w:p>
    <w:p w14:paraId="769B81AF" w14:textId="77777777" w:rsidR="00C634D2" w:rsidRPr="00BF18E3" w:rsidRDefault="00C634D2" w:rsidP="00C634D2">
      <w:pPr>
        <w:numPr>
          <w:ilvl w:val="2"/>
          <w:numId w:val="8"/>
        </w:numPr>
        <w:spacing w:after="120"/>
        <w:rPr>
          <w:rFonts w:asciiTheme="minorHAnsi" w:hAnsiTheme="minorHAnsi" w:cstheme="minorHAnsi"/>
          <w:sz w:val="22"/>
          <w:szCs w:val="22"/>
          <w:lang w:eastAsia="zh-CN"/>
        </w:rPr>
      </w:pPr>
      <w:r w:rsidRPr="00BF18E3">
        <w:rPr>
          <w:rFonts w:asciiTheme="minorHAnsi" w:hAnsiTheme="minorHAnsi" w:cstheme="minorHAnsi"/>
          <w:i/>
          <w:iCs/>
          <w:sz w:val="22"/>
          <w:szCs w:val="22"/>
          <w:lang w:eastAsia="zh-CN"/>
        </w:rPr>
        <w:t>max(Tmeas,i + Tuncertainty,i), if multiple PFLs are in Case 2, where Tuncertainty,i is the time from the start of the first PPW occasion for PFL#i to the start of measurement period.</w:t>
      </w:r>
    </w:p>
    <w:p w14:paraId="46CB03BF"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It was agreed in the last meeting, a UE can measure single PFL during a PPW and based on RAN1 agreement, a total to 4 PPWs (not overlapping in time) can be configured for PRS measurement outside of the measurement gap. These agreements allow a UE to be configured to measure multiple PFLs for gapless positioning measurements. To define measurement period requirement for PRS measurement without measurement gap, PRS processing capability of the UE shall be taken into account as proposed in proposal 1 and proposal 2 above. Depending on its capability UE may process received PRS outside of the PPW or inside of the PPW. If the received PRS is processed outside of the PPW the measurement period for gapless PRS measurement can be defined similar to PRS measurement within measurement gap, as the measurement period should also take the processing time into account. If the received PRS is processed within the PPW, we agree that max approach shall be taken to define the measurement period for positioning measurements performed outside of the measurement gap.</w:t>
      </w:r>
    </w:p>
    <w:p w14:paraId="755B82E3" w14:textId="1A6BCA3C" w:rsidR="00C634D2" w:rsidRPr="00EC083A" w:rsidRDefault="00C634D2" w:rsidP="00C634D2">
      <w:pPr>
        <w:rPr>
          <w:rFonts w:asciiTheme="minorHAnsi" w:hAnsiTheme="minorHAnsi" w:cstheme="minorHAnsi"/>
          <w:b/>
          <w:i/>
        </w:rPr>
      </w:pPr>
      <w:bookmarkStart w:id="29" w:name="_Ref118628967"/>
      <w:r w:rsidRPr="00EC083A">
        <w:rPr>
          <w:rFonts w:asciiTheme="minorHAnsi"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15</w:t>
      </w:r>
      <w:r w:rsidR="00112DD6" w:rsidRPr="00EC083A">
        <w:rPr>
          <w:rFonts w:asciiTheme="minorHAnsi" w:hAnsiTheme="minorHAnsi" w:cstheme="minorHAnsi"/>
          <w:b/>
          <w:bCs/>
          <w:i/>
          <w:iCs/>
        </w:rPr>
        <w:fldChar w:fldCharType="end"/>
      </w:r>
      <w:r w:rsidRPr="00EC083A">
        <w:rPr>
          <w:rFonts w:asciiTheme="minorHAnsi" w:hAnsiTheme="minorHAnsi" w:cstheme="minorHAnsi"/>
          <w:b/>
          <w:bCs/>
          <w:i/>
          <w:iCs/>
        </w:rPr>
        <w:t>:</w:t>
      </w:r>
      <w:r w:rsidRPr="00EC083A">
        <w:rPr>
          <w:rFonts w:asciiTheme="minorHAnsi" w:hAnsiTheme="minorHAnsi" w:cstheme="minorHAnsi"/>
          <w:b/>
          <w:i/>
        </w:rPr>
        <w:t xml:space="preserve"> For UEs capable of processing received PRS within PPW, max approach shall be taken to define measurement period requirement for positioning measurements performed outside of the measurement gap.</w:t>
      </w:r>
      <w:bookmarkEnd w:id="29"/>
    </w:p>
    <w:p w14:paraId="52B929C3" w14:textId="4262F589" w:rsidR="00C634D2" w:rsidRPr="00EC083A" w:rsidRDefault="00C634D2" w:rsidP="00C634D2">
      <w:pPr>
        <w:rPr>
          <w:rFonts w:asciiTheme="minorHAnsi" w:hAnsiTheme="minorHAnsi" w:cstheme="minorHAnsi"/>
          <w:b/>
          <w:i/>
        </w:rPr>
      </w:pPr>
      <w:bookmarkStart w:id="30" w:name="_Ref118628972"/>
      <w:r w:rsidRPr="00EC083A">
        <w:rPr>
          <w:rFonts w:asciiTheme="minorHAnsi"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16</w:t>
      </w:r>
      <w:r w:rsidR="00112DD6" w:rsidRPr="00EC083A">
        <w:rPr>
          <w:rFonts w:asciiTheme="minorHAnsi" w:hAnsiTheme="minorHAnsi" w:cstheme="minorHAnsi"/>
          <w:b/>
          <w:bCs/>
          <w:i/>
          <w:iCs/>
        </w:rPr>
        <w:fldChar w:fldCharType="end"/>
      </w:r>
      <w:r w:rsidRPr="00EC083A">
        <w:rPr>
          <w:rFonts w:asciiTheme="minorHAnsi" w:hAnsiTheme="minorHAnsi" w:cstheme="minorHAnsi"/>
          <w:b/>
          <w:bCs/>
          <w:i/>
          <w:iCs/>
        </w:rPr>
        <w:t>:</w:t>
      </w:r>
      <w:r w:rsidRPr="00EC083A">
        <w:rPr>
          <w:rFonts w:asciiTheme="minorHAnsi" w:hAnsiTheme="minorHAnsi" w:cstheme="minorHAnsi"/>
          <w:b/>
          <w:i/>
        </w:rPr>
        <w:t xml:space="preserve"> For UEs not capable of processing received PRS within PPW, sum approach (similar to measurement period for positioning measurement within measurement gap) shall be taken to define measurement period requirement for positioning measurements performed outside of the measurement gap.</w:t>
      </w:r>
      <w:bookmarkEnd w:id="30"/>
    </w:p>
    <w:p w14:paraId="2483FBE0" w14:textId="77777777" w:rsidR="00C634D2" w:rsidRPr="00BF18E3" w:rsidRDefault="00C634D2" w:rsidP="00C634D2">
      <w:pPr>
        <w:rPr>
          <w:rFonts w:asciiTheme="minorHAnsi" w:hAnsiTheme="minorHAnsi" w:cstheme="minorHAnsi"/>
          <w:b/>
          <w:bCs/>
          <w:sz w:val="22"/>
          <w:szCs w:val="22"/>
          <w:u w:val="single"/>
          <w:lang w:val="en-US"/>
        </w:rPr>
      </w:pPr>
      <w:r w:rsidRPr="00BF18E3">
        <w:rPr>
          <w:rFonts w:asciiTheme="minorHAnsi" w:hAnsiTheme="minorHAnsi" w:cstheme="minorHAnsi"/>
          <w:b/>
          <w:bCs/>
          <w:sz w:val="22"/>
          <w:szCs w:val="22"/>
          <w:u w:val="single"/>
          <w:lang w:val="en-US"/>
        </w:rPr>
        <w:t># Applicability of PRS measurements without gaps under gap configuration/activation</w:t>
      </w:r>
    </w:p>
    <w:p w14:paraId="766298A3" w14:textId="77777777" w:rsidR="00C634D2" w:rsidRPr="00BF18E3" w:rsidRDefault="00C634D2" w:rsidP="00C634D2">
      <w:pPr>
        <w:rPr>
          <w:rFonts w:asciiTheme="minorHAnsi" w:hAnsiTheme="minorHAnsi" w:cstheme="minorHAnsi"/>
          <w:sz w:val="22"/>
          <w:szCs w:val="22"/>
          <w:lang w:val="en-US"/>
        </w:rPr>
      </w:pPr>
      <w:r w:rsidRPr="00BF18E3">
        <w:rPr>
          <w:rFonts w:asciiTheme="minorHAnsi" w:hAnsiTheme="minorHAnsi" w:cstheme="minorHAnsi"/>
          <w:sz w:val="22"/>
          <w:szCs w:val="22"/>
          <w:lang w:val="en-US"/>
        </w:rPr>
        <w:t>RAN4#104e discussed issues related to applicability of PRS measurement requirements when UE is configured to perform positioning measurement without measurement gap and reached to the following agreements:</w:t>
      </w:r>
    </w:p>
    <w:p w14:paraId="3F86A45E" w14:textId="77777777" w:rsidR="00C634D2" w:rsidRPr="00BF18E3" w:rsidRDefault="00C634D2" w:rsidP="00C634D2">
      <w:pPr>
        <w:rPr>
          <w:rFonts w:asciiTheme="minorHAnsi" w:eastAsiaTheme="minorEastAsia" w:hAnsiTheme="minorHAnsi" w:cstheme="minorHAnsi"/>
          <w:b/>
          <w:bCs/>
          <w:iCs/>
          <w:sz w:val="22"/>
          <w:szCs w:val="22"/>
          <w:u w:val="single"/>
          <w:lang w:val="en-US" w:eastAsia="zh-CN"/>
        </w:rPr>
      </w:pPr>
      <w:r w:rsidRPr="00BF18E3">
        <w:rPr>
          <w:rFonts w:asciiTheme="minorHAnsi" w:eastAsiaTheme="minorEastAsia" w:hAnsiTheme="minorHAnsi" w:cstheme="minorHAnsi"/>
          <w:b/>
          <w:bCs/>
          <w:i/>
          <w:sz w:val="22"/>
          <w:szCs w:val="22"/>
          <w:u w:val="single"/>
          <w:lang w:val="en-US" w:eastAsia="zh-CN"/>
        </w:rPr>
        <w:t>Agreements</w:t>
      </w:r>
      <w:r w:rsidRPr="00BF18E3">
        <w:rPr>
          <w:rFonts w:asciiTheme="minorHAnsi" w:eastAsiaTheme="minorEastAsia" w:hAnsiTheme="minorHAnsi" w:cstheme="minorHAnsi"/>
          <w:i/>
          <w:sz w:val="22"/>
          <w:szCs w:val="22"/>
          <w:lang w:val="en-US" w:eastAsia="zh-CN"/>
        </w:rPr>
        <w:t>:</w:t>
      </w:r>
    </w:p>
    <w:p w14:paraId="2B5C8D6E" w14:textId="77777777" w:rsidR="00C634D2" w:rsidRPr="00BF18E3" w:rsidRDefault="00C634D2" w:rsidP="00C634D2">
      <w:pPr>
        <w:numPr>
          <w:ilvl w:val="0"/>
          <w:numId w:val="9"/>
        </w:numPr>
        <w:spacing w:after="120"/>
        <w:rPr>
          <w:rFonts w:asciiTheme="minorHAnsi" w:eastAsiaTheme="minorEastAsia" w:hAnsiTheme="minorHAnsi" w:cstheme="minorHAnsi"/>
          <w:b/>
          <w:sz w:val="22"/>
          <w:szCs w:val="22"/>
          <w:lang w:val="en-US" w:eastAsia="zh-CN"/>
        </w:rPr>
      </w:pPr>
      <w:r w:rsidRPr="00BF18E3">
        <w:rPr>
          <w:rFonts w:asciiTheme="minorHAnsi" w:eastAsiaTheme="minorEastAsia" w:hAnsiTheme="minorHAnsi" w:cstheme="minorHAnsi"/>
          <w:sz w:val="22"/>
          <w:szCs w:val="22"/>
          <w:lang w:val="en-US" w:eastAsia="zh-CN"/>
        </w:rPr>
        <w:t xml:space="preserve">For PRS measurement outside MG, the measurement requirements apply provided that no MG is activated during the measurement period. </w:t>
      </w:r>
    </w:p>
    <w:p w14:paraId="18AA824A" w14:textId="77777777" w:rsidR="00C634D2" w:rsidRPr="00BF18E3" w:rsidRDefault="00C634D2" w:rsidP="00C634D2">
      <w:pPr>
        <w:numPr>
          <w:ilvl w:val="1"/>
          <w:numId w:val="9"/>
        </w:numPr>
        <w:spacing w:after="120"/>
        <w:rPr>
          <w:rFonts w:asciiTheme="minorHAnsi" w:eastAsiaTheme="minorEastAsia" w:hAnsiTheme="minorHAnsi" w:cstheme="minorHAnsi"/>
          <w:b/>
          <w:sz w:val="22"/>
          <w:szCs w:val="22"/>
          <w:lang w:val="en-US" w:eastAsia="zh-CN"/>
        </w:rPr>
      </w:pPr>
      <w:r w:rsidRPr="00BF18E3">
        <w:rPr>
          <w:rFonts w:asciiTheme="minorHAnsi" w:eastAsiaTheme="minorEastAsia" w:hAnsiTheme="minorHAnsi" w:cstheme="minorHAnsi"/>
          <w:sz w:val="22"/>
          <w:szCs w:val="22"/>
          <w:lang w:val="en-US" w:eastAsia="zh-CN"/>
        </w:rPr>
        <w:t>Where MG includes pre-configured gap for positioning and any other measurement gaps used for positioning.</w:t>
      </w:r>
    </w:p>
    <w:p w14:paraId="605515BE" w14:textId="77777777" w:rsidR="00C634D2" w:rsidRPr="00BF18E3" w:rsidRDefault="00C634D2" w:rsidP="00C634D2">
      <w:pPr>
        <w:spacing w:after="0"/>
        <w:ind w:left="284"/>
        <w:rPr>
          <w:rFonts w:asciiTheme="minorHAnsi" w:eastAsiaTheme="minorEastAsia" w:hAnsiTheme="minorHAnsi" w:cstheme="minorHAnsi"/>
          <w:sz w:val="22"/>
          <w:szCs w:val="22"/>
          <w:lang w:eastAsia="en-GB"/>
        </w:rPr>
      </w:pPr>
      <w:r w:rsidRPr="00BF18E3">
        <w:rPr>
          <w:rFonts w:asciiTheme="minorHAnsi" w:eastAsiaTheme="minorEastAsia" w:hAnsiTheme="minorHAnsi" w:cstheme="minorHAnsi"/>
          <w:sz w:val="22"/>
          <w:szCs w:val="22"/>
          <w:lang w:eastAsia="en-GB"/>
        </w:rPr>
        <w:t>FFS PRS measurement within gap</w:t>
      </w:r>
    </w:p>
    <w:p w14:paraId="3B2FF117" w14:textId="77777777" w:rsidR="00C634D2" w:rsidRPr="00BF18E3" w:rsidRDefault="00C634D2" w:rsidP="00C634D2">
      <w:pPr>
        <w:spacing w:after="0"/>
        <w:ind w:left="284"/>
        <w:rPr>
          <w:rFonts w:asciiTheme="minorHAnsi" w:eastAsiaTheme="minorEastAsia" w:hAnsiTheme="minorHAnsi" w:cstheme="minorHAnsi"/>
          <w:sz w:val="22"/>
          <w:szCs w:val="22"/>
          <w:lang w:eastAsia="en-GB"/>
        </w:rPr>
      </w:pPr>
    </w:p>
    <w:p w14:paraId="3940DBBE" w14:textId="77777777" w:rsidR="00C634D2" w:rsidRPr="00BF18E3" w:rsidRDefault="00C634D2" w:rsidP="00C634D2">
      <w:pPr>
        <w:spacing w:after="0"/>
        <w:rPr>
          <w:rFonts w:asciiTheme="minorHAnsi" w:eastAsiaTheme="minorEastAsia" w:hAnsiTheme="minorHAnsi" w:cstheme="minorHAnsi"/>
          <w:sz w:val="22"/>
          <w:szCs w:val="22"/>
          <w:lang w:eastAsia="en-GB"/>
        </w:rPr>
      </w:pPr>
      <w:r w:rsidRPr="00BF18E3">
        <w:rPr>
          <w:rFonts w:asciiTheme="minorHAnsi" w:eastAsiaTheme="minorEastAsia" w:hAnsiTheme="minorHAnsi" w:cstheme="minorHAnsi"/>
          <w:sz w:val="22"/>
          <w:szCs w:val="22"/>
          <w:lang w:eastAsia="en-GB"/>
        </w:rPr>
        <w:t>Issues related to measurement requirement applicability when UE is configured with both PPW, and measurement gap was also discussed and identified FFS with the following two options:</w:t>
      </w:r>
    </w:p>
    <w:p w14:paraId="083AE071" w14:textId="77777777" w:rsidR="00C634D2" w:rsidRPr="00BF18E3" w:rsidRDefault="00C634D2" w:rsidP="00C634D2">
      <w:pPr>
        <w:spacing w:after="0"/>
        <w:rPr>
          <w:rFonts w:asciiTheme="minorHAnsi" w:eastAsiaTheme="minorEastAsia" w:hAnsiTheme="minorHAnsi" w:cstheme="minorHAnsi"/>
          <w:i/>
          <w:sz w:val="22"/>
          <w:szCs w:val="22"/>
          <w:lang w:val="en-US" w:eastAsia="zh-CN"/>
        </w:rPr>
      </w:pPr>
    </w:p>
    <w:p w14:paraId="55C10F6A" w14:textId="77777777" w:rsidR="00C634D2" w:rsidRPr="00BF18E3" w:rsidRDefault="00C634D2" w:rsidP="00C634D2">
      <w:p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Proposal 1: </w:t>
      </w:r>
    </w:p>
    <w:p w14:paraId="6A793078" w14:textId="77777777" w:rsidR="00C634D2" w:rsidRPr="00BF18E3" w:rsidRDefault="00C634D2" w:rsidP="00C634D2">
      <w:pPr>
        <w:numPr>
          <w:ilvl w:val="1"/>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If the network configures/activates measurement gaps applicable for positioning measurements and activates PPWs simultaneously</w:t>
      </w:r>
    </w:p>
    <w:p w14:paraId="46455910"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Positioning measurements within measurement gaps are prioritized over measurements within PPW.</w:t>
      </w:r>
    </w:p>
    <w:p w14:paraId="6D76A31C"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Measurement period requirement for measurements with gaps apply.</w:t>
      </w:r>
    </w:p>
    <w:p w14:paraId="7B5C6360" w14:textId="77777777" w:rsidR="00C634D2" w:rsidRPr="00BF18E3" w:rsidRDefault="00C634D2" w:rsidP="00C634D2">
      <w:pPr>
        <w:numPr>
          <w:ilvl w:val="2"/>
          <w:numId w:val="8"/>
        </w:num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Measurement period for gapless measurements is extended by an unspecified amount of time.</w:t>
      </w:r>
    </w:p>
    <w:p w14:paraId="225D63F8" w14:textId="77777777" w:rsidR="00C634D2" w:rsidRPr="00BF18E3" w:rsidRDefault="00C634D2" w:rsidP="00C634D2">
      <w:pPr>
        <w:spacing w:after="120"/>
        <w:rPr>
          <w:rFonts w:asciiTheme="minorHAnsi" w:hAnsiTheme="minorHAnsi" w:cstheme="minorHAnsi"/>
          <w:i/>
          <w:iCs/>
          <w:sz w:val="22"/>
          <w:szCs w:val="22"/>
          <w:lang w:eastAsia="zh-CN"/>
        </w:rPr>
      </w:pPr>
      <w:r w:rsidRPr="00BF18E3">
        <w:rPr>
          <w:rFonts w:asciiTheme="minorHAnsi" w:hAnsiTheme="minorHAnsi" w:cstheme="minorHAnsi"/>
          <w:i/>
          <w:iCs/>
          <w:sz w:val="22"/>
          <w:szCs w:val="22"/>
          <w:lang w:eastAsia="zh-CN"/>
        </w:rPr>
        <w:t xml:space="preserve">Proposal 2: </w:t>
      </w:r>
    </w:p>
    <w:p w14:paraId="73D0F1F0" w14:textId="77777777" w:rsidR="00C634D2" w:rsidRPr="00BF18E3" w:rsidRDefault="00C634D2" w:rsidP="00C634D2">
      <w:pPr>
        <w:pStyle w:val="ListParagraph"/>
        <w:numPr>
          <w:ilvl w:val="0"/>
          <w:numId w:val="10"/>
        </w:numPr>
        <w:overflowPunct/>
        <w:autoSpaceDE/>
        <w:autoSpaceDN/>
        <w:adjustRightInd/>
        <w:spacing w:after="120"/>
        <w:textAlignment w:val="auto"/>
        <w:rPr>
          <w:rFonts w:asciiTheme="minorHAnsi" w:eastAsiaTheme="minorEastAsia" w:hAnsiTheme="minorHAnsi" w:cstheme="minorHAnsi"/>
          <w:i/>
          <w:iCs/>
          <w:sz w:val="22"/>
          <w:szCs w:val="22"/>
          <w:lang w:eastAsia="zh-CN"/>
        </w:rPr>
      </w:pPr>
      <w:r w:rsidRPr="00BF18E3">
        <w:rPr>
          <w:rFonts w:asciiTheme="minorHAnsi" w:hAnsiTheme="minorHAnsi" w:cstheme="minorHAnsi"/>
          <w:i/>
          <w:iCs/>
          <w:sz w:val="22"/>
          <w:szCs w:val="22"/>
          <w:lang w:eastAsia="zh-CN"/>
        </w:rPr>
        <w:t>RAN4 to define requirements for the scenario where one group of PFLs are measured outside MG while another group of PFLs are measured with MG: the total measurement delay is defined as the sum of measurement delays of each group.</w:t>
      </w:r>
    </w:p>
    <w:p w14:paraId="31DE8404" w14:textId="77777777" w:rsidR="00C634D2" w:rsidRPr="00BF18E3" w:rsidRDefault="00C634D2" w:rsidP="00C634D2">
      <w:pPr>
        <w:spacing w:after="120"/>
        <w:rPr>
          <w:rFonts w:asciiTheme="minorHAnsi" w:eastAsiaTheme="minorEastAsia" w:hAnsiTheme="minorHAnsi" w:cstheme="minorHAnsi"/>
          <w:sz w:val="22"/>
          <w:szCs w:val="22"/>
          <w:lang w:eastAsia="zh-CN"/>
        </w:rPr>
      </w:pPr>
      <w:r w:rsidRPr="00BF18E3">
        <w:rPr>
          <w:rFonts w:asciiTheme="minorHAnsi" w:eastAsiaTheme="minorEastAsia" w:hAnsiTheme="minorHAnsi" w:cstheme="minorHAnsi"/>
          <w:sz w:val="22"/>
          <w:szCs w:val="22"/>
          <w:lang w:eastAsia="zh-CN"/>
        </w:rPr>
        <w:t>In our view when a UE is configured with both PPW and measurement gap for positioning measurement, the UE may identify PFLs that can be measured within measurement gap and PFLs that can be measured without measurement gap. The total measurement period in this scenario shall be the sum of gap-based measurement period and gap-less measurement period.</w:t>
      </w:r>
    </w:p>
    <w:p w14:paraId="407B62CC" w14:textId="59E50C83" w:rsidR="00C634D2" w:rsidRPr="00EC083A" w:rsidRDefault="00C634D2" w:rsidP="00EC083A">
      <w:pPr>
        <w:rPr>
          <w:rFonts w:asciiTheme="minorHAnsi" w:eastAsiaTheme="minorEastAsia" w:hAnsiTheme="minorHAnsi" w:cstheme="minorHAnsi"/>
          <w:b/>
          <w:i/>
        </w:rPr>
      </w:pPr>
      <w:bookmarkStart w:id="31" w:name="_Ref118628977"/>
      <w:r w:rsidRPr="00EC083A">
        <w:rPr>
          <w:rFonts w:asciiTheme="minorHAnsi" w:eastAsiaTheme="minorEastAsia"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17</w:t>
      </w:r>
      <w:r w:rsidR="00112DD6" w:rsidRPr="00EC083A">
        <w:rPr>
          <w:rFonts w:asciiTheme="minorHAnsi" w:hAnsiTheme="minorHAnsi" w:cstheme="minorHAnsi"/>
          <w:b/>
          <w:bCs/>
          <w:i/>
          <w:iCs/>
        </w:rPr>
        <w:fldChar w:fldCharType="end"/>
      </w:r>
      <w:r w:rsidRPr="00EC083A">
        <w:rPr>
          <w:rFonts w:asciiTheme="minorHAnsi" w:hAnsiTheme="minorHAnsi" w:cstheme="minorHAnsi"/>
          <w:b/>
          <w:bCs/>
          <w:i/>
          <w:iCs/>
        </w:rPr>
        <w:t>:</w:t>
      </w:r>
      <w:r w:rsidRPr="00EC083A">
        <w:rPr>
          <w:rFonts w:asciiTheme="minorHAnsi" w:eastAsiaTheme="minorEastAsia" w:hAnsiTheme="minorHAnsi" w:cstheme="minorHAnsi"/>
          <w:b/>
          <w:i/>
        </w:rPr>
        <w:t xml:space="preserve"> When both PPW and measurement gap are configured to UE, UE shall determine PFLs to be measured within measurement gap and PFLs to be measured without measurement gap and measurement period shall be defined as the sum of gap-based measurement period and gap-less measurement period.</w:t>
      </w:r>
      <w:bookmarkEnd w:id="31"/>
    </w:p>
    <w:p w14:paraId="588A01AD" w14:textId="77777777" w:rsidR="00C634D2" w:rsidRPr="00BF18E3" w:rsidRDefault="00C634D2" w:rsidP="00C634D2">
      <w:pPr>
        <w:rPr>
          <w:rFonts w:asciiTheme="minorHAnsi" w:hAnsiTheme="minorHAnsi" w:cstheme="minorHAnsi"/>
          <w:b/>
          <w:bCs/>
          <w:sz w:val="22"/>
          <w:szCs w:val="22"/>
          <w:u w:val="single"/>
          <w:lang w:val="en-US"/>
        </w:rPr>
      </w:pPr>
      <w:r w:rsidRPr="00BF18E3">
        <w:rPr>
          <w:rFonts w:asciiTheme="minorHAnsi" w:hAnsiTheme="minorHAnsi" w:cstheme="minorHAnsi"/>
          <w:b/>
          <w:bCs/>
          <w:sz w:val="22"/>
          <w:szCs w:val="22"/>
          <w:u w:val="single"/>
          <w:lang w:val="en-US"/>
        </w:rPr>
        <w:t># PRS collision with PDSCH in RRC_INACTIVE state</w:t>
      </w:r>
    </w:p>
    <w:p w14:paraId="416F3452" w14:textId="77777777" w:rsidR="00C634D2" w:rsidRPr="00BF18E3" w:rsidRDefault="00C634D2" w:rsidP="00C634D2">
      <w:pPr>
        <w:rPr>
          <w:rFonts w:asciiTheme="minorHAnsi" w:hAnsiTheme="minorHAnsi" w:cstheme="minorHAnsi"/>
          <w:sz w:val="22"/>
          <w:szCs w:val="22"/>
          <w:lang w:val="en-US"/>
        </w:rPr>
      </w:pPr>
      <w:r w:rsidRPr="00BF18E3">
        <w:rPr>
          <w:rFonts w:asciiTheme="minorHAnsi" w:hAnsiTheme="minorHAnsi" w:cstheme="minorHAnsi"/>
          <w:sz w:val="22"/>
          <w:szCs w:val="22"/>
          <w:lang w:val="en-US"/>
        </w:rPr>
        <w:t>In the last meeting following two options were agreed FFS.</w:t>
      </w:r>
    </w:p>
    <w:p w14:paraId="62370BE6" w14:textId="77777777" w:rsidR="00C634D2" w:rsidRPr="00BF18E3" w:rsidRDefault="00C634D2" w:rsidP="00C634D2">
      <w:pPr>
        <w:rPr>
          <w:rFonts w:asciiTheme="minorHAnsi" w:eastAsiaTheme="minorEastAsia" w:hAnsiTheme="minorHAnsi" w:cstheme="minorHAnsi"/>
          <w:i/>
          <w:sz w:val="22"/>
          <w:szCs w:val="22"/>
          <w:lang w:val="en-US" w:eastAsia="zh-CN"/>
        </w:rPr>
      </w:pPr>
      <w:r w:rsidRPr="00BF18E3">
        <w:rPr>
          <w:rFonts w:asciiTheme="minorHAnsi" w:eastAsiaTheme="minorEastAsia" w:hAnsiTheme="minorHAnsi" w:cstheme="minorHAnsi"/>
          <w:i/>
          <w:sz w:val="22"/>
          <w:szCs w:val="22"/>
          <w:lang w:val="en-US" w:eastAsia="zh-CN"/>
        </w:rPr>
        <w:t>Way forward:</w:t>
      </w:r>
    </w:p>
    <w:p w14:paraId="74D055C9"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Option 1:</w:t>
      </w:r>
    </w:p>
    <w:p w14:paraId="7777FB0C" w14:textId="77777777" w:rsidR="00C634D2" w:rsidRPr="00BF18E3" w:rsidRDefault="00C634D2" w:rsidP="00C634D2">
      <w:pPr>
        <w:numPr>
          <w:ilvl w:val="0"/>
          <w:numId w:val="13"/>
        </w:numPr>
        <w:overflowPunct/>
        <w:autoSpaceDE/>
        <w:autoSpaceDN/>
        <w:adjustRightInd/>
        <w:textAlignment w:val="auto"/>
        <w:rPr>
          <w:rFonts w:asciiTheme="minorHAnsi" w:hAnsiTheme="minorHAnsi" w:cstheme="minorHAnsi"/>
          <w:sz w:val="22"/>
          <w:szCs w:val="22"/>
        </w:rPr>
      </w:pPr>
      <w:r w:rsidRPr="00BF18E3">
        <w:rPr>
          <w:rFonts w:asciiTheme="minorHAnsi" w:hAnsiTheme="minorHAnsi" w:cstheme="minorHAnsi"/>
          <w:sz w:val="22"/>
          <w:szCs w:val="22"/>
        </w:rPr>
        <w:t xml:space="preserve">For PRS collision with PDSCH in RRC inactive state, </w:t>
      </w:r>
      <w:r w:rsidRPr="00BF18E3">
        <w:rPr>
          <w:rFonts w:asciiTheme="minorHAnsi" w:hAnsiTheme="minorHAnsi" w:cstheme="minorHAnsi"/>
          <w:sz w:val="22"/>
          <w:szCs w:val="22"/>
          <w:u w:val="single"/>
        </w:rPr>
        <w:t xml:space="preserve">in order not to miss paging, </w:t>
      </w:r>
      <w:r w:rsidRPr="00BF18E3">
        <w:rPr>
          <w:rFonts w:asciiTheme="minorHAnsi" w:hAnsiTheme="minorHAnsi" w:cstheme="minorHAnsi"/>
          <w:sz w:val="22"/>
          <w:szCs w:val="22"/>
        </w:rPr>
        <w:t xml:space="preserve">UE shall wait for receiving the PDSCH symbols other than retuning to PRS resources even the DCI is too close to the PRS symbols, </w:t>
      </w:r>
    </w:p>
    <w:p w14:paraId="50E70574" w14:textId="77777777" w:rsidR="00C634D2" w:rsidRPr="00BF18E3" w:rsidRDefault="00C634D2" w:rsidP="00C634D2">
      <w:pPr>
        <w:numPr>
          <w:ilvl w:val="0"/>
          <w:numId w:val="13"/>
        </w:numPr>
        <w:overflowPunct/>
        <w:autoSpaceDE/>
        <w:autoSpaceDN/>
        <w:adjustRightInd/>
        <w:textAlignment w:val="auto"/>
        <w:rPr>
          <w:rFonts w:asciiTheme="minorHAnsi" w:hAnsiTheme="minorHAnsi" w:cstheme="minorHAnsi"/>
          <w:sz w:val="22"/>
          <w:szCs w:val="22"/>
        </w:rPr>
      </w:pPr>
      <w:r w:rsidRPr="00BF18E3">
        <w:rPr>
          <w:rFonts w:asciiTheme="minorHAnsi" w:hAnsiTheme="minorHAnsi" w:cstheme="minorHAnsi"/>
          <w:sz w:val="22"/>
          <w:szCs w:val="22"/>
        </w:rPr>
        <w:t>and the PRS measurement period can be extended when there is collision with PDSCH</w:t>
      </w:r>
    </w:p>
    <w:p w14:paraId="49C903FD"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 xml:space="preserve">Option 2: </w:t>
      </w:r>
    </w:p>
    <w:p w14:paraId="3FAADA60" w14:textId="77777777" w:rsidR="00C634D2" w:rsidRPr="00BF18E3" w:rsidRDefault="00C634D2" w:rsidP="00C634D2">
      <w:pPr>
        <w:pStyle w:val="ListParagraph"/>
        <w:numPr>
          <w:ilvl w:val="0"/>
          <w:numId w:val="10"/>
        </w:numPr>
        <w:overflowPunct/>
        <w:autoSpaceDE/>
        <w:autoSpaceDN/>
        <w:adjustRightInd/>
        <w:spacing w:after="0"/>
        <w:textAlignment w:val="auto"/>
        <w:rPr>
          <w:rFonts w:asciiTheme="minorHAnsi" w:hAnsiTheme="minorHAnsi" w:cstheme="minorHAnsi"/>
          <w:sz w:val="22"/>
          <w:szCs w:val="22"/>
        </w:rPr>
      </w:pPr>
      <w:r w:rsidRPr="00BF18E3">
        <w:rPr>
          <w:rFonts w:asciiTheme="minorHAnsi" w:hAnsiTheme="minorHAnsi" w:cstheme="minorHAnsi"/>
          <w:bCs/>
          <w:sz w:val="22"/>
          <w:szCs w:val="22"/>
        </w:rPr>
        <w:t>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 (RAN1 conclusion)</w:t>
      </w:r>
    </w:p>
    <w:p w14:paraId="18886A12" w14:textId="77777777" w:rsidR="00C634D2" w:rsidRPr="00BF18E3" w:rsidRDefault="00C634D2" w:rsidP="00C634D2">
      <w:pPr>
        <w:rPr>
          <w:rFonts w:asciiTheme="minorHAnsi" w:hAnsiTheme="minorHAnsi" w:cstheme="minorHAnsi"/>
          <w:sz w:val="22"/>
          <w:szCs w:val="22"/>
        </w:rPr>
      </w:pPr>
    </w:p>
    <w:p w14:paraId="4459FC2C" w14:textId="77777777" w:rsidR="00C634D2" w:rsidRPr="00BF18E3" w:rsidRDefault="00C634D2" w:rsidP="00C634D2">
      <w:pPr>
        <w:rPr>
          <w:rFonts w:asciiTheme="minorHAnsi" w:hAnsiTheme="minorHAnsi" w:cstheme="minorHAnsi"/>
          <w:sz w:val="22"/>
          <w:szCs w:val="22"/>
        </w:rPr>
      </w:pPr>
      <w:r w:rsidRPr="00BF18E3">
        <w:rPr>
          <w:rFonts w:asciiTheme="minorHAnsi" w:hAnsiTheme="minorHAnsi" w:cstheme="minorHAnsi"/>
          <w:sz w:val="22"/>
          <w:szCs w:val="22"/>
        </w:rPr>
        <w:t>In our view option 1 is favorable in comparison to option 2 in the way forward list above. The paging is important, and UE shall prioritize it over PRS reception when it is in RRC_INACTIVE mode. In case of collision between PDSCH and PRS, the measurement period for PRS can be extended.</w:t>
      </w:r>
    </w:p>
    <w:p w14:paraId="66830865" w14:textId="382BE94A" w:rsidR="003D0397" w:rsidRPr="00EC083A" w:rsidRDefault="00C634D2" w:rsidP="003D0397">
      <w:pPr>
        <w:rPr>
          <w:rFonts w:asciiTheme="minorHAnsi" w:hAnsiTheme="minorHAnsi" w:cstheme="minorHAnsi"/>
          <w:b/>
          <w:i/>
        </w:rPr>
      </w:pPr>
      <w:bookmarkStart w:id="32" w:name="_Ref118628982"/>
      <w:r w:rsidRPr="00EC083A">
        <w:rPr>
          <w:rFonts w:asciiTheme="minorHAnsi" w:hAnsiTheme="minorHAnsi" w:cstheme="minorHAnsi"/>
          <w:b/>
          <w:i/>
        </w:rPr>
        <w:t xml:space="preserve">Proposal </w:t>
      </w:r>
      <w:r w:rsidR="00112DD6" w:rsidRPr="00EC083A">
        <w:rPr>
          <w:rFonts w:asciiTheme="minorHAnsi" w:hAnsiTheme="minorHAnsi" w:cstheme="minorHAnsi"/>
          <w:b/>
          <w:bCs/>
          <w:i/>
          <w:iCs/>
        </w:rPr>
        <w:fldChar w:fldCharType="begin"/>
      </w:r>
      <w:r w:rsidR="00112DD6" w:rsidRPr="00EC083A">
        <w:rPr>
          <w:rFonts w:asciiTheme="minorHAnsi" w:hAnsiTheme="minorHAnsi" w:cstheme="minorHAnsi"/>
          <w:b/>
          <w:bCs/>
          <w:i/>
          <w:iCs/>
        </w:rPr>
        <w:instrText xml:space="preserve"> SEQ Proposal \* ARABIC </w:instrText>
      </w:r>
      <w:r w:rsidR="00112DD6" w:rsidRPr="00EC083A">
        <w:rPr>
          <w:rFonts w:asciiTheme="minorHAnsi" w:hAnsiTheme="minorHAnsi" w:cstheme="minorHAnsi"/>
          <w:b/>
          <w:bCs/>
          <w:i/>
          <w:iCs/>
        </w:rPr>
        <w:fldChar w:fldCharType="separate"/>
      </w:r>
      <w:r w:rsidR="004C70A0">
        <w:rPr>
          <w:rFonts w:asciiTheme="minorHAnsi" w:hAnsiTheme="minorHAnsi" w:cstheme="minorHAnsi"/>
          <w:b/>
          <w:bCs/>
          <w:i/>
          <w:iCs/>
          <w:noProof/>
        </w:rPr>
        <w:t>18</w:t>
      </w:r>
      <w:r w:rsidR="00112DD6" w:rsidRPr="00EC083A">
        <w:rPr>
          <w:rFonts w:asciiTheme="minorHAnsi" w:hAnsiTheme="minorHAnsi" w:cstheme="minorHAnsi"/>
          <w:b/>
          <w:bCs/>
          <w:i/>
          <w:iCs/>
        </w:rPr>
        <w:fldChar w:fldCharType="end"/>
      </w:r>
      <w:r w:rsidRPr="00EC083A">
        <w:rPr>
          <w:rFonts w:asciiTheme="minorHAnsi" w:hAnsiTheme="minorHAnsi" w:cstheme="minorHAnsi"/>
          <w:b/>
          <w:bCs/>
          <w:i/>
          <w:iCs/>
        </w:rPr>
        <w:t>:</w:t>
      </w:r>
      <w:r w:rsidRPr="00EC083A">
        <w:rPr>
          <w:rFonts w:asciiTheme="minorHAnsi" w:hAnsiTheme="minorHAnsi" w:cstheme="minorHAnsi"/>
          <w:b/>
          <w:i/>
        </w:rPr>
        <w:t xml:space="preserve"> In RRC_INACTIVE mode if there is a collision between PDSCH and PRS resources, UE shall prioritize reception of PDSCH over PRS resources.</w:t>
      </w:r>
      <w:bookmarkEnd w:id="32"/>
    </w:p>
    <w:bookmarkEnd w:id="9"/>
    <w:p w14:paraId="7A8D88BD" w14:textId="6F769734" w:rsidR="000C3659" w:rsidRPr="00036107" w:rsidRDefault="00B534F5" w:rsidP="00C338E1">
      <w:pPr>
        <w:pStyle w:val="Heading1"/>
        <w:numPr>
          <w:ilvl w:val="0"/>
          <w:numId w:val="1"/>
        </w:numPr>
        <w:ind w:hanging="720"/>
        <w:jc w:val="both"/>
        <w:rPr>
          <w:rFonts w:asciiTheme="minorHAnsi" w:hAnsiTheme="minorHAnsi" w:cstheme="minorHAnsi"/>
          <w:sz w:val="28"/>
          <w:szCs w:val="28"/>
          <w:lang w:val="en-CA"/>
        </w:rPr>
      </w:pPr>
      <w:r>
        <w:rPr>
          <w:rFonts w:asciiTheme="minorHAnsi" w:hAnsiTheme="minorHAnsi" w:cstheme="minorHAnsi"/>
          <w:sz w:val="28"/>
          <w:szCs w:val="28"/>
          <w:lang w:val="en-CA"/>
        </w:rPr>
        <w:lastRenderedPageBreak/>
        <w:t xml:space="preserve">Rel-17 FeRRM - </w:t>
      </w:r>
      <w:r w:rsidR="00C338E1" w:rsidRPr="00036107">
        <w:rPr>
          <w:rFonts w:asciiTheme="minorHAnsi" w:hAnsiTheme="minorHAnsi" w:cstheme="minorHAnsi"/>
          <w:sz w:val="28"/>
          <w:szCs w:val="28"/>
          <w:lang w:val="en-CA"/>
        </w:rPr>
        <w:t xml:space="preserve">PUCCH SCell activation </w:t>
      </w:r>
    </w:p>
    <w:p w14:paraId="5E3F962B" w14:textId="77777777" w:rsidR="00EA5520" w:rsidRPr="00036107" w:rsidRDefault="00EA5520" w:rsidP="00EA5520">
      <w:pPr>
        <w:pStyle w:val="Heading3"/>
        <w:rPr>
          <w:rFonts w:asciiTheme="minorHAnsi" w:hAnsiTheme="minorHAnsi" w:cstheme="minorHAnsi"/>
          <w:color w:val="2E74B5" w:themeColor="accent1" w:themeShade="BF"/>
          <w:sz w:val="20"/>
          <w:lang w:val="en-CA"/>
        </w:rPr>
      </w:pPr>
      <w:r w:rsidRPr="00036107">
        <w:rPr>
          <w:rFonts w:asciiTheme="minorHAnsi" w:hAnsiTheme="minorHAnsi" w:cstheme="minorHAnsi"/>
        </w:rPr>
        <w:t xml:space="preserve">Interruption delay requirement during PUCCH SCell activation </w:t>
      </w:r>
      <w:r w:rsidRPr="00036107">
        <w:rPr>
          <w:rFonts w:asciiTheme="minorHAnsi" w:hAnsiTheme="minorHAnsi" w:cstheme="minorHAnsi"/>
          <w:sz w:val="28"/>
          <w:szCs w:val="18"/>
          <w:lang w:val="en-US"/>
        </w:rPr>
        <w:t xml:space="preserve">  </w:t>
      </w:r>
    </w:p>
    <w:p w14:paraId="4870CC9B" w14:textId="77777777" w:rsidR="00EA5520" w:rsidRPr="00036107" w:rsidRDefault="00EA5520" w:rsidP="00EA5520">
      <w:pPr>
        <w:pStyle w:val="IvDInstructiontext"/>
        <w:rPr>
          <w:rStyle w:val="IvDbodytextChar"/>
          <w:rFonts w:asciiTheme="minorHAnsi" w:hAnsiTheme="minorHAnsi" w:cstheme="minorHAnsi"/>
          <w:i w:val="0"/>
          <w:color w:val="auto"/>
          <w:sz w:val="22"/>
          <w:szCs w:val="22"/>
        </w:rPr>
      </w:pPr>
      <w:r w:rsidRPr="00036107">
        <w:rPr>
          <w:rStyle w:val="IvDbodytextChar"/>
          <w:rFonts w:asciiTheme="minorHAnsi" w:hAnsiTheme="minorHAnsi" w:cstheme="minorHAnsi"/>
          <w:i w:val="0"/>
          <w:color w:val="auto"/>
          <w:sz w:val="22"/>
          <w:szCs w:val="22"/>
        </w:rPr>
        <w:t xml:space="preserve">In last meeting RAN4 agreed that there can be interruption on other serving cells during RACH on PUCCH SCell if the UE does not support </w:t>
      </w:r>
      <w:r w:rsidRPr="00036107">
        <w:rPr>
          <w:rStyle w:val="IvDbodytextChar"/>
          <w:rFonts w:asciiTheme="minorHAnsi" w:hAnsiTheme="minorHAnsi" w:cstheme="minorHAnsi"/>
          <w:iCs/>
          <w:color w:val="auto"/>
          <w:sz w:val="22"/>
          <w:szCs w:val="22"/>
        </w:rPr>
        <w:t>parallelTxPRACH-SRS-PUCCH-PUSCH/ parallelTxMsgA-SRS-PUCCH-PUSCH-r16 (</w:t>
      </w:r>
      <w:r w:rsidRPr="00036107">
        <w:rPr>
          <w:rStyle w:val="IvDbodytextChar"/>
          <w:rFonts w:asciiTheme="minorHAnsi" w:hAnsiTheme="minorHAnsi" w:cstheme="minorHAnsi"/>
          <w:i w:val="0"/>
          <w:color w:val="auto"/>
          <w:sz w:val="22"/>
          <w:szCs w:val="22"/>
        </w:rPr>
        <w:t xml:space="preserve">as the UE cannot transmit PRACH on one carrier and PUCCH/PUSCH/SRS on another carrier). However, the interruption length is not agreed, and it is FFS. </w:t>
      </w:r>
    </w:p>
    <w:p w14:paraId="7F116E38" w14:textId="77777777" w:rsidR="008B634C" w:rsidRDefault="008B634C" w:rsidP="00EA5520">
      <w:pPr>
        <w:pStyle w:val="B1"/>
        <w:ind w:left="0" w:firstLine="0"/>
        <w:rPr>
          <w:rStyle w:val="IvDbodytextChar"/>
          <w:rFonts w:asciiTheme="minorHAnsi" w:eastAsia="SimSun" w:hAnsiTheme="minorHAnsi" w:cstheme="minorHAnsi"/>
          <w:sz w:val="22"/>
          <w:szCs w:val="22"/>
        </w:rPr>
      </w:pPr>
    </w:p>
    <w:p w14:paraId="2FB637EE" w14:textId="285C7C18"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 xml:space="preserve">Since the interruption is due to PRACH transmission, interruption length depends on the PRACH transmission duration. Further, PRACH transmission duration depends on the preamble format and the preamble length. In NR, since multiple preamble formats and multiple preamble lengths are possible, defining a separate interruption length for each preamble format may take too much of specification work. On the other hand, if we define a single interruption length, due to large variation in preamble sequence lengths, same interruption length may not be suitable for all the scenarios. </w:t>
      </w:r>
    </w:p>
    <w:p w14:paraId="7C8C836B"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 xml:space="preserve">Considering these two aspects of not over specifying and not under specifying, we think it would be reasonable to define something called different interruption groups with each interruption group having different interruption length for each group. </w:t>
      </w:r>
    </w:p>
    <w:p w14:paraId="359A9788"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The existing PRACH preamble formats based on their PRACH preamble format lengths, can be grouped into 4 interruption groups.</w:t>
      </w:r>
    </w:p>
    <w:p w14:paraId="06B41965"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If PRACH transmission duration is less than 0.5 ms, then interruption length for all preambles mapping to this interruption group can be equal to 0.5ms. The PRACH transmission duration less than 0.5ms will be used primarily in FR2 and all the preamble formats of A1, A2, A3 and B1, B2, B3, B4 and C0, C1 can be mapped into this group.</w:t>
      </w:r>
    </w:p>
    <w:p w14:paraId="463EFB20"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For PRACH transmission duration is more than 0.5ms and less than or equal to 1ms, then interruption length is 1ms. Based on the PRACH transmission time, p</w:t>
      </w:r>
      <w:r w:rsidRPr="00036107">
        <w:rPr>
          <w:rFonts w:asciiTheme="minorHAnsi" w:hAnsiTheme="minorHAnsi" w:cstheme="minorHAnsi"/>
          <w:sz w:val="22"/>
          <w:szCs w:val="22"/>
          <w:lang w:val="en-US"/>
        </w:rPr>
        <w:t xml:space="preserve">reamble format 0 and 3 can be mapped to this interruption group. </w:t>
      </w:r>
    </w:p>
    <w:p w14:paraId="7934E6BE"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For PRACH transmission duration is more than 1 ms and less than or equal to 3 ms, then interruption length is 3ms. Based on the PRACH transmission time, p</w:t>
      </w:r>
      <w:r w:rsidRPr="00036107">
        <w:rPr>
          <w:rFonts w:asciiTheme="minorHAnsi" w:hAnsiTheme="minorHAnsi" w:cstheme="minorHAnsi"/>
          <w:sz w:val="22"/>
          <w:szCs w:val="22"/>
          <w:lang w:val="en-US"/>
        </w:rPr>
        <w:t>reamble format 1 can be mapped to this interruption group.</w:t>
      </w:r>
    </w:p>
    <w:p w14:paraId="7D850B58" w14:textId="77777777" w:rsidR="00EA5520" w:rsidRPr="00036107" w:rsidRDefault="00EA5520" w:rsidP="00EA5520">
      <w:pPr>
        <w:pStyle w:val="B1"/>
        <w:ind w:left="0" w:firstLine="0"/>
        <w:rPr>
          <w:rStyle w:val="IvDbodytextChar"/>
          <w:rFonts w:asciiTheme="minorHAnsi" w:eastAsia="SimSun" w:hAnsiTheme="minorHAnsi" w:cstheme="minorHAnsi"/>
          <w:sz w:val="22"/>
          <w:szCs w:val="22"/>
        </w:rPr>
      </w:pPr>
      <w:r w:rsidRPr="00036107">
        <w:rPr>
          <w:rStyle w:val="IvDbodytextChar"/>
          <w:rFonts w:asciiTheme="minorHAnsi" w:eastAsia="SimSun" w:hAnsiTheme="minorHAnsi" w:cstheme="minorHAnsi"/>
          <w:sz w:val="22"/>
          <w:szCs w:val="22"/>
        </w:rPr>
        <w:t>For PRACH transmission duration is more than 3 ms and less than or equal to 5 ms, then interruption length is 5ms. Based on the PRACH transmission time, p</w:t>
      </w:r>
      <w:r w:rsidRPr="00036107">
        <w:rPr>
          <w:rFonts w:asciiTheme="minorHAnsi" w:hAnsiTheme="minorHAnsi" w:cstheme="minorHAnsi"/>
          <w:sz w:val="22"/>
          <w:szCs w:val="22"/>
          <w:lang w:val="en-US"/>
        </w:rPr>
        <w:t>reamble format 2 can be mapped to this interruption group.</w:t>
      </w:r>
    </w:p>
    <w:p w14:paraId="741126C7" w14:textId="3ADC2577" w:rsidR="00EA5520" w:rsidRPr="00036107" w:rsidRDefault="00EA5520" w:rsidP="00EA5520">
      <w:pPr>
        <w:pStyle w:val="B1"/>
        <w:ind w:left="0" w:firstLine="0"/>
        <w:rPr>
          <w:rFonts w:asciiTheme="minorHAnsi" w:hAnsiTheme="minorHAnsi" w:cstheme="minorHAnsi"/>
          <w:b/>
          <w:bCs/>
          <w:sz w:val="22"/>
          <w:szCs w:val="22"/>
          <w:lang w:val="en-US"/>
        </w:rPr>
      </w:pPr>
      <w:bookmarkStart w:id="33" w:name="_Ref118629015"/>
      <w:r w:rsidRPr="00EC083A">
        <w:rPr>
          <w:rFonts w:asciiTheme="minorHAnsi" w:hAnsiTheme="minorHAnsi" w:cstheme="minorHAnsi"/>
          <w:b/>
        </w:rPr>
        <w:t xml:space="preserve">Proposal </w:t>
      </w:r>
      <w:r w:rsidR="00950DC4">
        <w:rPr>
          <w:rFonts w:asciiTheme="minorHAnsi" w:hAnsiTheme="minorHAnsi" w:cstheme="minorHAnsi"/>
          <w:b/>
          <w:bCs/>
          <w:lang w:val="en-GB"/>
        </w:rPr>
        <w:t>19</w:t>
      </w:r>
      <w:r w:rsidRPr="00EC083A">
        <w:rPr>
          <w:rFonts w:asciiTheme="minorHAnsi" w:hAnsiTheme="minorHAnsi" w:cstheme="minorHAnsi"/>
          <w:b/>
          <w:bCs/>
        </w:rPr>
        <w:t>:</w:t>
      </w:r>
      <w:r w:rsidRPr="00EC083A">
        <w:rPr>
          <w:rFonts w:asciiTheme="minorHAnsi" w:hAnsiTheme="minorHAnsi" w:cstheme="minorHAnsi"/>
          <w:b/>
          <w:sz w:val="22"/>
          <w:szCs w:val="22"/>
          <w:lang w:val="en-CA"/>
        </w:rPr>
        <w:t xml:space="preserve"> </w:t>
      </w:r>
      <w:r w:rsidRPr="00036107">
        <w:rPr>
          <w:rFonts w:asciiTheme="minorHAnsi" w:hAnsiTheme="minorHAnsi" w:cstheme="minorHAnsi"/>
          <w:b/>
          <w:bCs/>
          <w:sz w:val="22"/>
          <w:szCs w:val="22"/>
          <w:lang w:val="en-US"/>
        </w:rPr>
        <w:t>RAN4 to define 4 different interruption groups with each group having different interruption length.</w:t>
      </w:r>
      <w:bookmarkEnd w:id="33"/>
    </w:p>
    <w:p w14:paraId="51098B37" w14:textId="0124405A" w:rsidR="00EA5520" w:rsidRDefault="00EA5520" w:rsidP="00EA5520">
      <w:pPr>
        <w:pStyle w:val="B1"/>
        <w:ind w:left="0" w:firstLine="0"/>
        <w:rPr>
          <w:rFonts w:asciiTheme="minorHAnsi" w:hAnsiTheme="minorHAnsi" w:cstheme="minorHAnsi"/>
          <w:b/>
          <w:bCs/>
          <w:sz w:val="22"/>
          <w:szCs w:val="22"/>
          <w:lang w:val="en-US"/>
        </w:rPr>
      </w:pPr>
      <w:bookmarkStart w:id="34" w:name="_Ref118629018"/>
      <w:r w:rsidRPr="00EC083A">
        <w:rPr>
          <w:rFonts w:asciiTheme="minorHAnsi" w:hAnsiTheme="minorHAnsi" w:cstheme="minorHAnsi"/>
          <w:b/>
        </w:rPr>
        <w:t xml:space="preserve">Proposal </w:t>
      </w:r>
      <w:r w:rsidRPr="00EC083A">
        <w:rPr>
          <w:rFonts w:asciiTheme="minorHAnsi" w:hAnsiTheme="minorHAnsi" w:cstheme="minorHAnsi"/>
          <w:b/>
          <w:bCs/>
        </w:rPr>
        <w:fldChar w:fldCharType="begin"/>
      </w:r>
      <w:r w:rsidRPr="00EC083A">
        <w:rPr>
          <w:rFonts w:asciiTheme="minorHAnsi" w:hAnsiTheme="minorHAnsi" w:cstheme="minorHAnsi"/>
          <w:b/>
          <w:bCs/>
        </w:rPr>
        <w:instrText xml:space="preserve"> SEQ Proposal \* ARABIC </w:instrText>
      </w:r>
      <w:r w:rsidRPr="00EC083A">
        <w:rPr>
          <w:rFonts w:asciiTheme="minorHAnsi" w:hAnsiTheme="minorHAnsi" w:cstheme="minorHAnsi"/>
          <w:b/>
          <w:bCs/>
        </w:rPr>
        <w:fldChar w:fldCharType="separate"/>
      </w:r>
      <w:r w:rsidR="004C70A0">
        <w:rPr>
          <w:rFonts w:asciiTheme="minorHAnsi" w:hAnsiTheme="minorHAnsi" w:cstheme="minorHAnsi"/>
          <w:b/>
          <w:bCs/>
          <w:noProof/>
        </w:rPr>
        <w:t>19</w:t>
      </w:r>
      <w:r w:rsidRPr="00EC083A">
        <w:rPr>
          <w:rFonts w:asciiTheme="minorHAnsi" w:hAnsiTheme="minorHAnsi" w:cstheme="minorHAnsi"/>
          <w:b/>
          <w:bCs/>
        </w:rPr>
        <w:fldChar w:fldCharType="end"/>
      </w:r>
      <w:r w:rsidR="00950DC4">
        <w:rPr>
          <w:rFonts w:asciiTheme="minorHAnsi" w:hAnsiTheme="minorHAnsi" w:cstheme="minorHAnsi"/>
          <w:b/>
          <w:bCs/>
          <w:lang w:val="en-GB"/>
        </w:rPr>
        <w:t>0</w:t>
      </w:r>
      <w:r w:rsidRPr="00EC083A">
        <w:rPr>
          <w:rFonts w:asciiTheme="minorHAnsi" w:hAnsiTheme="minorHAnsi" w:cstheme="minorHAnsi"/>
          <w:b/>
          <w:bCs/>
        </w:rPr>
        <w:t>:</w:t>
      </w:r>
      <w:r w:rsidRPr="00EC083A">
        <w:rPr>
          <w:rFonts w:asciiTheme="minorHAnsi" w:hAnsiTheme="minorHAnsi" w:cstheme="minorHAnsi"/>
          <w:b/>
          <w:sz w:val="22"/>
          <w:szCs w:val="22"/>
          <w:lang w:val="en-CA"/>
        </w:rPr>
        <w:t xml:space="preserve"> </w:t>
      </w:r>
      <w:r>
        <w:rPr>
          <w:rFonts w:asciiTheme="minorHAnsi" w:hAnsiTheme="minorHAnsi" w:cstheme="minorHAnsi"/>
          <w:b/>
          <w:bCs/>
          <w:sz w:val="22"/>
          <w:szCs w:val="22"/>
          <w:lang w:val="en-US"/>
        </w:rPr>
        <w:t>RAN4 to agree on following interruption length</w:t>
      </w:r>
      <w:bookmarkEnd w:id="34"/>
    </w:p>
    <w:p w14:paraId="762E9E9C" w14:textId="77777777" w:rsidR="00EA5520" w:rsidRPr="00036107" w:rsidRDefault="00EA5520" w:rsidP="00EA5520">
      <w:pPr>
        <w:pStyle w:val="B1"/>
        <w:numPr>
          <w:ilvl w:val="0"/>
          <w:numId w:val="16"/>
        </w:numPr>
        <w:rPr>
          <w:rFonts w:asciiTheme="minorHAnsi" w:hAnsiTheme="minorHAnsi" w:cstheme="minorHAnsi"/>
          <w:b/>
          <w:bCs/>
          <w:sz w:val="22"/>
          <w:szCs w:val="22"/>
          <w:lang w:val="en-US"/>
        </w:rPr>
      </w:pPr>
      <w:r w:rsidRPr="00036107">
        <w:rPr>
          <w:rFonts w:asciiTheme="minorHAnsi" w:hAnsiTheme="minorHAnsi" w:cstheme="minorHAnsi"/>
          <w:b/>
          <w:bCs/>
          <w:sz w:val="22"/>
          <w:szCs w:val="22"/>
          <w:lang w:val="en-US"/>
        </w:rPr>
        <w:t>For preambles format A1, A2, A3, B1, B2, B3, B4, C0 and C1, the interruption length is 0.5ms.</w:t>
      </w:r>
    </w:p>
    <w:p w14:paraId="7587BA82" w14:textId="77777777" w:rsidR="00EA5520" w:rsidRPr="00036107" w:rsidRDefault="00EA5520" w:rsidP="00EA5520">
      <w:pPr>
        <w:pStyle w:val="B1"/>
        <w:numPr>
          <w:ilvl w:val="0"/>
          <w:numId w:val="16"/>
        </w:numPr>
        <w:rPr>
          <w:rFonts w:asciiTheme="minorHAnsi" w:hAnsiTheme="minorHAnsi" w:cstheme="minorHAnsi"/>
          <w:b/>
          <w:bCs/>
          <w:sz w:val="22"/>
          <w:szCs w:val="22"/>
          <w:lang w:val="en-US"/>
        </w:rPr>
      </w:pPr>
      <w:r w:rsidRPr="00036107">
        <w:rPr>
          <w:rFonts w:asciiTheme="minorHAnsi" w:hAnsiTheme="minorHAnsi" w:cstheme="minorHAnsi"/>
          <w:b/>
          <w:bCs/>
          <w:sz w:val="22"/>
          <w:szCs w:val="22"/>
          <w:lang w:val="en-US"/>
        </w:rPr>
        <w:t>For preambles format 0 and 3, the interruption length is 1ms.</w:t>
      </w:r>
    </w:p>
    <w:p w14:paraId="02BC5140" w14:textId="77777777" w:rsidR="00950DC4" w:rsidRDefault="00EA5520" w:rsidP="00626F6E">
      <w:pPr>
        <w:pStyle w:val="B1"/>
        <w:numPr>
          <w:ilvl w:val="0"/>
          <w:numId w:val="16"/>
        </w:numPr>
        <w:rPr>
          <w:rFonts w:asciiTheme="minorHAnsi" w:hAnsiTheme="minorHAnsi" w:cstheme="minorHAnsi"/>
          <w:b/>
          <w:bCs/>
          <w:sz w:val="22"/>
          <w:szCs w:val="22"/>
          <w:lang w:val="en-US"/>
        </w:rPr>
      </w:pPr>
      <w:r w:rsidRPr="00950DC4">
        <w:rPr>
          <w:rFonts w:asciiTheme="minorHAnsi" w:hAnsiTheme="minorHAnsi" w:cstheme="minorHAnsi"/>
          <w:b/>
          <w:bCs/>
          <w:sz w:val="22"/>
          <w:szCs w:val="22"/>
          <w:lang w:val="en-US"/>
        </w:rPr>
        <w:t>For preambles format 1, the interruption length is 3ms.</w:t>
      </w:r>
    </w:p>
    <w:p w14:paraId="62A8BD7D" w14:textId="2873EF9E" w:rsidR="00950DC4" w:rsidRPr="00950DC4" w:rsidRDefault="00EA5520" w:rsidP="00626F6E">
      <w:pPr>
        <w:pStyle w:val="B1"/>
        <w:numPr>
          <w:ilvl w:val="0"/>
          <w:numId w:val="16"/>
        </w:numPr>
        <w:rPr>
          <w:rFonts w:asciiTheme="minorHAnsi" w:hAnsiTheme="minorHAnsi" w:cstheme="minorHAnsi"/>
          <w:b/>
          <w:bCs/>
          <w:sz w:val="22"/>
          <w:szCs w:val="22"/>
          <w:lang w:val="en-US"/>
        </w:rPr>
      </w:pPr>
      <w:r w:rsidRPr="00950DC4">
        <w:rPr>
          <w:rFonts w:asciiTheme="minorHAnsi" w:hAnsiTheme="minorHAnsi" w:cstheme="minorHAnsi"/>
          <w:b/>
          <w:bCs/>
          <w:sz w:val="22"/>
          <w:szCs w:val="22"/>
          <w:lang w:val="en-US"/>
        </w:rPr>
        <w:t>For preambles format 2, the interruption length is 5ms.</w:t>
      </w:r>
    </w:p>
    <w:p w14:paraId="22C3C6EE" w14:textId="5ABEBEC0" w:rsidR="000C3659" w:rsidRPr="00036107" w:rsidRDefault="000C3659" w:rsidP="00EA5520">
      <w:pPr>
        <w:pStyle w:val="Heading3"/>
        <w:rPr>
          <w:rFonts w:asciiTheme="minorHAnsi" w:hAnsiTheme="minorHAnsi" w:cstheme="minorHAnsi"/>
          <w:sz w:val="22"/>
          <w:szCs w:val="22"/>
          <w:lang w:val="en-CA"/>
        </w:rPr>
      </w:pPr>
      <w:r w:rsidRPr="00036107">
        <w:rPr>
          <w:rFonts w:asciiTheme="minorHAnsi" w:hAnsiTheme="minorHAnsi" w:cstheme="minorHAnsi"/>
          <w:lang w:val="en-US"/>
        </w:rPr>
        <w:lastRenderedPageBreak/>
        <w:t>CSI report issue in PUCCH SCell activation delay requirements</w:t>
      </w:r>
      <w:r w:rsidRPr="00036107">
        <w:rPr>
          <w:rFonts w:asciiTheme="minorHAnsi" w:hAnsiTheme="minorHAnsi" w:cstheme="minorHAnsi"/>
          <w:sz w:val="22"/>
          <w:szCs w:val="22"/>
          <w:lang w:val="en-CA"/>
        </w:rPr>
        <w:t xml:space="preserve"> </w:t>
      </w:r>
    </w:p>
    <w:p w14:paraId="4BB34D23" w14:textId="77777777" w:rsidR="000C3659" w:rsidRPr="00036107" w:rsidRDefault="000C3659" w:rsidP="000C3659">
      <w:pPr>
        <w:pStyle w:val="IvDInstructiontext"/>
        <w:rPr>
          <w:rFonts w:asciiTheme="minorHAnsi" w:hAnsiTheme="minorHAnsi" w:cstheme="minorHAnsi"/>
          <w:i w:val="0"/>
          <w:iCs/>
          <w:color w:val="auto"/>
          <w:sz w:val="22"/>
          <w:szCs w:val="20"/>
        </w:rPr>
      </w:pPr>
      <w:r w:rsidRPr="00036107">
        <w:rPr>
          <w:rFonts w:asciiTheme="minorHAnsi" w:hAnsiTheme="minorHAnsi" w:cstheme="minorHAnsi"/>
          <w:i w:val="0"/>
          <w:iCs/>
          <w:color w:val="auto"/>
          <w:sz w:val="22"/>
          <w:szCs w:val="20"/>
        </w:rPr>
        <w:t xml:space="preserve">PUCCH SCell activation delay requirement when PUCCH SCell is activated alone is copied </w:t>
      </w:r>
      <w:r w:rsidRPr="00036107">
        <w:rPr>
          <w:rFonts w:asciiTheme="minorHAnsi" w:hAnsiTheme="minorHAnsi" w:cstheme="minorHAnsi"/>
          <w:color w:val="auto"/>
          <w:sz w:val="22"/>
          <w:szCs w:val="20"/>
        </w:rPr>
        <w:t>below</w:t>
      </w:r>
      <w:r w:rsidRPr="00036107">
        <w:rPr>
          <w:rFonts w:asciiTheme="minorHAnsi" w:hAnsiTheme="minorHAnsi" w:cstheme="minorHAnsi"/>
          <w:i w:val="0"/>
          <w:iCs/>
          <w:color w:val="auto"/>
          <w:sz w:val="22"/>
          <w:szCs w:val="20"/>
        </w:rPr>
        <w:t xml:space="preserve"> for reference. We think the CSI reference resource availability and CSI report resource availability have impact on the requirement.</w:t>
      </w:r>
    </w:p>
    <w:p w14:paraId="38A305CA" w14:textId="77777777" w:rsidR="000C3659" w:rsidRPr="00036107" w:rsidRDefault="000C3659" w:rsidP="000C3659">
      <w:pPr>
        <w:pStyle w:val="IvDInstructiontext"/>
        <w:rPr>
          <w:rFonts w:asciiTheme="minorHAnsi" w:hAnsiTheme="minorHAnsi" w:cstheme="minorHAnsi"/>
          <w:i w:val="0"/>
          <w:iCs/>
          <w:noProof/>
          <w:sz w:val="22"/>
          <w:szCs w:val="20"/>
          <w:lang w:eastAsia="en-GB"/>
        </w:rPr>
      </w:pPr>
    </w:p>
    <w:p w14:paraId="6121FA8F" w14:textId="77777777" w:rsidR="000C3659" w:rsidRPr="00036107" w:rsidRDefault="000C3659" w:rsidP="000C3659">
      <w:pPr>
        <w:keepLines/>
        <w:tabs>
          <w:tab w:val="center" w:pos="4536"/>
          <w:tab w:val="right" w:pos="9072"/>
        </w:tabs>
        <w:rPr>
          <w:rFonts w:asciiTheme="minorHAnsi" w:hAnsiTheme="minorHAnsi" w:cstheme="minorHAnsi"/>
          <w:i/>
          <w:iCs/>
          <w:noProof/>
          <w:sz w:val="22"/>
          <w:szCs w:val="22"/>
          <w:lang w:eastAsia="en-GB"/>
        </w:rPr>
      </w:pPr>
      <w:r w:rsidRPr="00036107">
        <w:rPr>
          <w:rFonts w:asciiTheme="minorHAnsi" w:hAnsiTheme="minorHAnsi" w:cstheme="minorHAnsi"/>
          <w:i/>
          <w:iCs/>
          <w:noProof/>
          <w:sz w:val="22"/>
          <w:szCs w:val="22"/>
          <w:lang w:eastAsia="en-GB"/>
        </w:rPr>
        <w:t>T</w:t>
      </w:r>
      <w:r w:rsidRPr="00036107">
        <w:rPr>
          <w:rFonts w:asciiTheme="minorHAnsi" w:hAnsiTheme="minorHAnsi" w:cstheme="minorHAnsi"/>
          <w:i/>
          <w:iCs/>
          <w:noProof/>
          <w:sz w:val="22"/>
          <w:szCs w:val="22"/>
          <w:vertAlign w:val="subscript"/>
          <w:lang w:eastAsia="en-GB"/>
        </w:rPr>
        <w:t>delay_PUCCH_SCell</w:t>
      </w:r>
      <w:r w:rsidRPr="00036107">
        <w:rPr>
          <w:rFonts w:asciiTheme="minorHAnsi" w:hAnsiTheme="minorHAnsi" w:cstheme="minorHAnsi"/>
          <w:i/>
          <w:iCs/>
          <w:noProof/>
          <w:sz w:val="22"/>
          <w:szCs w:val="22"/>
          <w:lang w:eastAsia="en-GB"/>
        </w:rPr>
        <w:t xml:space="preserve"> = T</w:t>
      </w:r>
      <w:r w:rsidRPr="00036107">
        <w:rPr>
          <w:rFonts w:asciiTheme="minorHAnsi" w:hAnsiTheme="minorHAnsi" w:cstheme="minorHAnsi"/>
          <w:i/>
          <w:iCs/>
          <w:noProof/>
          <w:sz w:val="22"/>
          <w:szCs w:val="22"/>
          <w:vertAlign w:val="subscript"/>
          <w:lang w:eastAsia="en-GB"/>
        </w:rPr>
        <w:t xml:space="preserve">activation_time </w:t>
      </w:r>
      <w:r w:rsidRPr="00036107">
        <w:rPr>
          <w:rFonts w:asciiTheme="minorHAnsi" w:hAnsiTheme="minorHAnsi" w:cstheme="minorHAnsi"/>
          <w:i/>
          <w:iCs/>
          <w:noProof/>
          <w:sz w:val="22"/>
          <w:szCs w:val="22"/>
          <w:lang w:eastAsia="en-GB"/>
        </w:rPr>
        <w:t>+ [X] + max ((T</w:t>
      </w:r>
      <w:r w:rsidRPr="00036107">
        <w:rPr>
          <w:rFonts w:asciiTheme="minorHAnsi" w:hAnsiTheme="minorHAnsi" w:cstheme="minorHAnsi"/>
          <w:i/>
          <w:iCs/>
          <w:noProof/>
          <w:sz w:val="22"/>
          <w:szCs w:val="22"/>
          <w:vertAlign w:val="subscript"/>
          <w:lang w:eastAsia="en-GB"/>
        </w:rPr>
        <w:t>First_available_CSI</w:t>
      </w:r>
      <w:r w:rsidRPr="00036107">
        <w:rPr>
          <w:rFonts w:asciiTheme="minorHAnsi" w:hAnsiTheme="minorHAnsi" w:cstheme="minorHAnsi"/>
          <w:i/>
          <w:iCs/>
          <w:noProof/>
          <w:sz w:val="22"/>
          <w:szCs w:val="22"/>
          <w:lang w:eastAsia="en-GB"/>
        </w:rPr>
        <w:t xml:space="preserve"> + T</w:t>
      </w:r>
      <w:r w:rsidRPr="00036107">
        <w:rPr>
          <w:rFonts w:asciiTheme="minorHAnsi" w:hAnsiTheme="minorHAnsi" w:cstheme="minorHAnsi"/>
          <w:i/>
          <w:iCs/>
          <w:noProof/>
          <w:sz w:val="22"/>
          <w:szCs w:val="22"/>
          <w:vertAlign w:val="subscript"/>
          <w:lang w:eastAsia="en-GB"/>
        </w:rPr>
        <w:t>CSI_processing</w:t>
      </w:r>
      <w:r w:rsidRPr="00036107">
        <w:rPr>
          <w:rFonts w:asciiTheme="minorHAnsi" w:hAnsiTheme="minorHAnsi" w:cstheme="minorHAnsi"/>
          <w:i/>
          <w:iCs/>
          <w:noProof/>
          <w:sz w:val="22"/>
          <w:szCs w:val="22"/>
          <w:lang w:eastAsia="en-GB"/>
        </w:rPr>
        <w:t>), (T1+T2+T3)) + T</w:t>
      </w:r>
      <w:r w:rsidRPr="00036107">
        <w:rPr>
          <w:rFonts w:asciiTheme="minorHAnsi" w:hAnsiTheme="minorHAnsi" w:cstheme="minorHAnsi"/>
          <w:i/>
          <w:iCs/>
          <w:noProof/>
          <w:sz w:val="22"/>
          <w:szCs w:val="22"/>
          <w:vertAlign w:val="subscript"/>
          <w:lang w:eastAsia="en-GB"/>
        </w:rPr>
        <w:t>CSI_reporting_after</w:t>
      </w:r>
      <w:r w:rsidRPr="00036107">
        <w:rPr>
          <w:rFonts w:asciiTheme="minorHAnsi" w:hAnsiTheme="minorHAnsi" w:cstheme="minorHAnsi"/>
          <w:i/>
          <w:iCs/>
          <w:noProof/>
          <w:sz w:val="22"/>
          <w:szCs w:val="22"/>
          <w:lang w:eastAsia="en-GB"/>
        </w:rPr>
        <w:t xml:space="preserve"> </w:t>
      </w:r>
    </w:p>
    <w:p w14:paraId="6F963A88" w14:textId="77777777" w:rsidR="000C3659" w:rsidRPr="00036107" w:rsidRDefault="000C3659" w:rsidP="000C3659">
      <w:pPr>
        <w:rPr>
          <w:rFonts w:asciiTheme="minorHAnsi" w:hAnsiTheme="minorHAnsi" w:cstheme="minorHAnsi"/>
          <w:i/>
          <w:iCs/>
          <w:sz w:val="22"/>
          <w:szCs w:val="22"/>
          <w:lang w:eastAsia="zh-CN"/>
        </w:rPr>
      </w:pPr>
      <w:r w:rsidRPr="00036107">
        <w:rPr>
          <w:rFonts w:asciiTheme="minorHAnsi" w:hAnsiTheme="minorHAnsi" w:cstheme="minorHAnsi"/>
          <w:i/>
          <w:iCs/>
          <w:sz w:val="22"/>
          <w:szCs w:val="22"/>
          <w:lang w:eastAsia="en-GB"/>
        </w:rPr>
        <w:t>Where:</w:t>
      </w:r>
    </w:p>
    <w:p w14:paraId="71505389" w14:textId="77777777" w:rsidR="000C3659" w:rsidRPr="00036107" w:rsidRDefault="000C3659" w:rsidP="000C3659">
      <w:pPr>
        <w:ind w:left="568" w:hanging="284"/>
        <w:rPr>
          <w:rFonts w:asciiTheme="minorHAnsi" w:hAnsiTheme="minorHAnsi" w:cstheme="minorHAnsi"/>
          <w:i/>
          <w:iCs/>
          <w:sz w:val="22"/>
          <w:szCs w:val="22"/>
          <w:lang w:eastAsia="en-GB"/>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T</w:t>
      </w:r>
      <w:r w:rsidRPr="00036107">
        <w:rPr>
          <w:rFonts w:asciiTheme="minorHAnsi" w:hAnsiTheme="minorHAnsi" w:cstheme="minorHAnsi"/>
          <w:i/>
          <w:iCs/>
          <w:sz w:val="22"/>
          <w:szCs w:val="22"/>
          <w:vertAlign w:val="subscript"/>
          <w:lang w:eastAsia="en-GB"/>
        </w:rPr>
        <w:t>activation_time</w:t>
      </w:r>
      <w:r w:rsidRPr="00036107">
        <w:rPr>
          <w:rFonts w:asciiTheme="minorHAnsi" w:hAnsiTheme="minorHAnsi" w:cstheme="minorHAnsi"/>
          <w:i/>
          <w:iCs/>
          <w:sz w:val="22"/>
          <w:szCs w:val="22"/>
          <w:lang w:eastAsia="en-GB"/>
        </w:rPr>
        <w:t xml:space="preserve"> is the SCell activation delay in millisecond as specified in section 8.3.2.</w:t>
      </w:r>
    </w:p>
    <w:p w14:paraId="31A1B0C5" w14:textId="77777777" w:rsidR="000C3659" w:rsidRPr="00036107" w:rsidRDefault="000C3659" w:rsidP="000C3659">
      <w:pPr>
        <w:ind w:left="568" w:hanging="284"/>
        <w:rPr>
          <w:rFonts w:asciiTheme="minorHAnsi" w:hAnsiTheme="minorHAnsi" w:cstheme="minorHAnsi"/>
          <w:i/>
          <w:iCs/>
          <w:sz w:val="22"/>
          <w:szCs w:val="22"/>
          <w:lang w:eastAsia="en-GB"/>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[X] sample measurement time is introduced in FR2 when PL-RS of target PUCCH SCell is known</w:t>
      </w:r>
    </w:p>
    <w:p w14:paraId="2307551A" w14:textId="77777777" w:rsidR="000C3659" w:rsidRPr="00036107" w:rsidRDefault="000C3659" w:rsidP="000C3659">
      <w:pPr>
        <w:ind w:left="851" w:hanging="284"/>
        <w:rPr>
          <w:rFonts w:asciiTheme="minorHAnsi" w:hAnsiTheme="minorHAnsi" w:cstheme="minorHAnsi"/>
          <w:i/>
          <w:iCs/>
          <w:sz w:val="22"/>
          <w:szCs w:val="22"/>
          <w:lang w:eastAsia="en-GB"/>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FFS under what condition the [X] = 0 or [X] = 5</w:t>
      </w:r>
    </w:p>
    <w:p w14:paraId="6B58909F" w14:textId="77777777" w:rsidR="000C3659" w:rsidRPr="00036107" w:rsidRDefault="000C3659" w:rsidP="000C3659">
      <w:pPr>
        <w:ind w:left="568" w:hanging="284"/>
        <w:rPr>
          <w:rFonts w:asciiTheme="minorHAnsi" w:eastAsia="Yu Mincho" w:hAnsiTheme="minorHAnsi" w:cstheme="minorHAnsi"/>
          <w:i/>
          <w:iCs/>
          <w:sz w:val="22"/>
          <w:szCs w:val="22"/>
          <w:lang w:eastAsia="en-GB"/>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r>
      <w:r w:rsidRPr="00036107">
        <w:rPr>
          <w:rFonts w:asciiTheme="minorHAnsi" w:eastAsia="DengXian" w:hAnsiTheme="minorHAnsi" w:cstheme="minorHAnsi"/>
          <w:i/>
          <w:iCs/>
          <w:sz w:val="22"/>
          <w:szCs w:val="22"/>
          <w:lang w:eastAsia="zh-CN"/>
        </w:rPr>
        <w:t>T</w:t>
      </w:r>
      <w:r w:rsidRPr="00036107">
        <w:rPr>
          <w:rFonts w:asciiTheme="minorHAnsi" w:eastAsia="DengXian" w:hAnsiTheme="minorHAnsi" w:cstheme="minorHAnsi"/>
          <w:i/>
          <w:iCs/>
          <w:sz w:val="22"/>
          <w:szCs w:val="22"/>
          <w:vertAlign w:val="subscript"/>
          <w:lang w:eastAsia="zh-CN"/>
        </w:rPr>
        <w:t>First_available_CSI</w:t>
      </w:r>
      <w:r w:rsidRPr="00036107">
        <w:rPr>
          <w:rFonts w:asciiTheme="minorHAnsi" w:eastAsia="DengXian" w:hAnsiTheme="minorHAnsi" w:cstheme="minorHAnsi"/>
          <w:i/>
          <w:iCs/>
          <w:sz w:val="22"/>
          <w:szCs w:val="22"/>
          <w:lang w:eastAsia="zh-CN"/>
        </w:rPr>
        <w:t xml:space="preserve">: the delay </w:t>
      </w:r>
      <w:r w:rsidRPr="00036107">
        <w:rPr>
          <w:rFonts w:asciiTheme="minorHAnsi" w:eastAsia="Yu Mincho" w:hAnsiTheme="minorHAnsi" w:cstheme="minorHAnsi"/>
          <w:i/>
          <w:iCs/>
          <w:sz w:val="22"/>
          <w:szCs w:val="22"/>
          <w:lang w:eastAsia="en-GB"/>
        </w:rPr>
        <w:t xml:space="preserve">uncertainty in </w:t>
      </w:r>
      <w:r w:rsidRPr="00036107">
        <w:rPr>
          <w:rFonts w:asciiTheme="minorHAnsi" w:hAnsiTheme="minorHAnsi" w:cstheme="minorHAnsi"/>
          <w:i/>
          <w:iCs/>
          <w:sz w:val="22"/>
          <w:szCs w:val="22"/>
          <w:lang w:eastAsia="en-GB"/>
        </w:rPr>
        <w:t>acquiring</w:t>
      </w:r>
      <w:r w:rsidRPr="00036107">
        <w:rPr>
          <w:rFonts w:asciiTheme="minorHAnsi" w:eastAsia="Yu Mincho" w:hAnsiTheme="minorHAnsi" w:cstheme="minorHAnsi"/>
          <w:i/>
          <w:iCs/>
          <w:sz w:val="22"/>
          <w:szCs w:val="22"/>
          <w:lang w:eastAsia="en-GB"/>
        </w:rPr>
        <w:t xml:space="preserve"> the first available downlink CSI reference resource. </w:t>
      </w:r>
    </w:p>
    <w:p w14:paraId="3FB11D39" w14:textId="77777777" w:rsidR="000C3659" w:rsidRPr="00036107" w:rsidRDefault="000C3659" w:rsidP="000C3659">
      <w:pPr>
        <w:ind w:left="568" w:hanging="284"/>
        <w:rPr>
          <w:rFonts w:asciiTheme="minorHAnsi" w:eastAsia="Yu Mincho" w:hAnsiTheme="minorHAnsi" w:cstheme="minorHAnsi"/>
          <w:i/>
          <w:iCs/>
          <w:sz w:val="22"/>
          <w:szCs w:val="22"/>
          <w:lang w:eastAsia="en-GB"/>
        </w:rPr>
      </w:pPr>
      <w:r w:rsidRPr="00036107">
        <w:rPr>
          <w:rFonts w:asciiTheme="minorHAnsi" w:eastAsia="DengXian" w:hAnsiTheme="minorHAnsi" w:cstheme="minorHAnsi"/>
          <w:i/>
          <w:iCs/>
          <w:sz w:val="22"/>
          <w:szCs w:val="22"/>
          <w:lang w:eastAsia="zh-CN"/>
        </w:rPr>
        <w:t>-</w:t>
      </w:r>
      <w:r w:rsidRPr="00036107">
        <w:rPr>
          <w:rFonts w:asciiTheme="minorHAnsi" w:eastAsia="DengXian" w:hAnsiTheme="minorHAnsi" w:cstheme="minorHAnsi"/>
          <w:i/>
          <w:iCs/>
          <w:sz w:val="22"/>
          <w:szCs w:val="22"/>
          <w:lang w:eastAsia="zh-CN"/>
        </w:rPr>
        <w:tab/>
        <w:t>T</w:t>
      </w:r>
      <w:r w:rsidRPr="00036107">
        <w:rPr>
          <w:rFonts w:asciiTheme="minorHAnsi" w:eastAsia="DengXian" w:hAnsiTheme="minorHAnsi" w:cstheme="minorHAnsi"/>
          <w:i/>
          <w:iCs/>
          <w:sz w:val="22"/>
          <w:szCs w:val="22"/>
          <w:vertAlign w:val="subscript"/>
          <w:lang w:eastAsia="zh-CN"/>
        </w:rPr>
        <w:t>CSI_processing</w:t>
      </w:r>
      <w:r w:rsidRPr="00036107">
        <w:rPr>
          <w:rFonts w:asciiTheme="minorHAnsi" w:eastAsia="DengXian" w:hAnsiTheme="minorHAnsi" w:cstheme="minorHAnsi"/>
          <w:i/>
          <w:iCs/>
          <w:sz w:val="22"/>
          <w:szCs w:val="22"/>
          <w:lang w:eastAsia="zh-CN"/>
        </w:rPr>
        <w:t xml:space="preserve">: the </w:t>
      </w:r>
      <w:r w:rsidRPr="00036107">
        <w:rPr>
          <w:rFonts w:asciiTheme="minorHAnsi" w:eastAsia="Yu Mincho" w:hAnsiTheme="minorHAnsi" w:cstheme="minorHAnsi"/>
          <w:i/>
          <w:iCs/>
          <w:sz w:val="22"/>
          <w:szCs w:val="22"/>
          <w:lang w:eastAsia="en-GB"/>
        </w:rPr>
        <w:t xml:space="preserve">UE </w:t>
      </w:r>
      <w:r w:rsidRPr="00036107">
        <w:rPr>
          <w:rFonts w:asciiTheme="minorHAnsi" w:hAnsiTheme="minorHAnsi" w:cstheme="minorHAnsi"/>
          <w:i/>
          <w:iCs/>
          <w:sz w:val="22"/>
          <w:szCs w:val="22"/>
          <w:lang w:eastAsia="en-GB"/>
        </w:rPr>
        <w:t>processing</w:t>
      </w:r>
      <w:r w:rsidRPr="00036107">
        <w:rPr>
          <w:rFonts w:asciiTheme="minorHAnsi" w:eastAsia="Yu Mincho" w:hAnsiTheme="minorHAnsi" w:cstheme="minorHAnsi"/>
          <w:i/>
          <w:iCs/>
          <w:sz w:val="22"/>
          <w:szCs w:val="22"/>
          <w:lang w:eastAsia="en-GB"/>
        </w:rPr>
        <w:t xml:space="preserve"> time for CSI reporting.</w:t>
      </w:r>
    </w:p>
    <w:p w14:paraId="08BAD81F" w14:textId="77777777" w:rsidR="000C3659" w:rsidRPr="00036107" w:rsidRDefault="000C3659" w:rsidP="000C3659">
      <w:pPr>
        <w:ind w:left="568" w:hanging="284"/>
        <w:rPr>
          <w:rFonts w:asciiTheme="minorHAnsi" w:eastAsia="DengXian" w:hAnsiTheme="minorHAnsi" w:cstheme="minorHAnsi"/>
          <w:i/>
          <w:iCs/>
          <w:sz w:val="22"/>
          <w:szCs w:val="22"/>
          <w:lang w:eastAsia="zh-CN"/>
        </w:rPr>
      </w:pPr>
      <w:r w:rsidRPr="00036107">
        <w:rPr>
          <w:rFonts w:asciiTheme="minorHAnsi" w:eastAsia="DengXian" w:hAnsiTheme="minorHAnsi" w:cstheme="minorHAnsi"/>
          <w:i/>
          <w:iCs/>
          <w:sz w:val="22"/>
          <w:szCs w:val="22"/>
          <w:lang w:eastAsia="zh-CN"/>
        </w:rPr>
        <w:t>-</w:t>
      </w:r>
      <w:r w:rsidRPr="00036107">
        <w:rPr>
          <w:rFonts w:asciiTheme="minorHAnsi" w:eastAsia="DengXian" w:hAnsiTheme="minorHAnsi" w:cstheme="minorHAnsi"/>
          <w:i/>
          <w:iCs/>
          <w:sz w:val="22"/>
          <w:szCs w:val="22"/>
          <w:lang w:eastAsia="zh-CN"/>
        </w:rPr>
        <w:tab/>
        <w:t>T</w:t>
      </w:r>
      <w:r w:rsidRPr="00036107">
        <w:rPr>
          <w:rFonts w:asciiTheme="minorHAnsi" w:eastAsia="DengXian" w:hAnsiTheme="minorHAnsi" w:cstheme="minorHAnsi"/>
          <w:i/>
          <w:iCs/>
          <w:sz w:val="22"/>
          <w:szCs w:val="22"/>
          <w:vertAlign w:val="subscript"/>
          <w:lang w:eastAsia="zh-CN"/>
        </w:rPr>
        <w:t>CSI_reporting_after</w:t>
      </w:r>
      <w:r w:rsidRPr="00036107">
        <w:rPr>
          <w:rFonts w:asciiTheme="minorHAnsi" w:eastAsia="DengXian" w:hAnsiTheme="minorHAnsi" w:cstheme="minorHAnsi"/>
          <w:i/>
          <w:iCs/>
          <w:sz w:val="22"/>
          <w:szCs w:val="22"/>
          <w:lang w:eastAsia="zh-CN"/>
        </w:rPr>
        <w:t xml:space="preserve">: the delay </w:t>
      </w:r>
      <w:r w:rsidRPr="00036107">
        <w:rPr>
          <w:rFonts w:asciiTheme="minorHAnsi" w:eastAsia="Yu Mincho" w:hAnsiTheme="minorHAnsi" w:cstheme="minorHAnsi"/>
          <w:i/>
          <w:iCs/>
          <w:sz w:val="22"/>
          <w:szCs w:val="22"/>
          <w:lang w:eastAsia="en-GB"/>
        </w:rPr>
        <w:t xml:space="preserve">uncertainty in acquiring the first available CSI reporting resource </w:t>
      </w:r>
      <w:r w:rsidRPr="00036107">
        <w:rPr>
          <w:rFonts w:asciiTheme="minorHAnsi" w:eastAsia="Yu Mincho" w:hAnsiTheme="minorHAnsi" w:cstheme="minorHAnsi"/>
          <w:i/>
          <w:iCs/>
          <w:sz w:val="22"/>
          <w:szCs w:val="22"/>
          <w:u w:val="single"/>
          <w:lang w:eastAsia="en-GB"/>
        </w:rPr>
        <w:t>after T3</w:t>
      </w:r>
      <w:r w:rsidRPr="00036107">
        <w:rPr>
          <w:rFonts w:asciiTheme="minorHAnsi" w:hAnsiTheme="minorHAnsi" w:cstheme="minorHAnsi"/>
          <w:i/>
          <w:iCs/>
          <w:sz w:val="22"/>
          <w:szCs w:val="28"/>
          <w:lang w:eastAsia="zh-CN"/>
        </w:rPr>
        <w:t xml:space="preserve"> </w:t>
      </w:r>
    </w:p>
    <w:p w14:paraId="0301CA86" w14:textId="77777777" w:rsidR="000C3659" w:rsidRPr="00036107" w:rsidRDefault="000C3659" w:rsidP="000C3659">
      <w:pPr>
        <w:ind w:left="568" w:hanging="284"/>
        <w:rPr>
          <w:rFonts w:asciiTheme="minorHAnsi" w:hAnsiTheme="minorHAnsi" w:cstheme="minorHAnsi"/>
          <w:i/>
          <w:iCs/>
          <w:sz w:val="22"/>
          <w:szCs w:val="22"/>
          <w:lang w:eastAsia="zh-CN"/>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T1 is the delay uncertainty in acquiring the first available PDCCH triggered PRACH occasion in the PUCCH SCell after T</w:t>
      </w:r>
      <w:r w:rsidRPr="00036107">
        <w:rPr>
          <w:rFonts w:asciiTheme="minorHAnsi" w:hAnsiTheme="minorHAnsi" w:cstheme="minorHAnsi"/>
          <w:i/>
          <w:iCs/>
          <w:sz w:val="22"/>
          <w:szCs w:val="22"/>
          <w:vertAlign w:val="subscript"/>
          <w:lang w:eastAsia="en-GB"/>
        </w:rPr>
        <w:t>activation_time</w:t>
      </w:r>
      <w:r w:rsidRPr="00036107">
        <w:rPr>
          <w:rFonts w:asciiTheme="minorHAnsi" w:hAnsiTheme="minorHAnsi" w:cstheme="minorHAnsi"/>
          <w:i/>
          <w:iCs/>
          <w:sz w:val="22"/>
          <w:szCs w:val="22"/>
          <w:lang w:eastAsia="en-GB"/>
        </w:rPr>
        <w:t>.</w:t>
      </w:r>
    </w:p>
    <w:p w14:paraId="76C31F10" w14:textId="77777777" w:rsidR="000C3659" w:rsidRPr="00036107" w:rsidRDefault="000C3659" w:rsidP="000C3659">
      <w:pPr>
        <w:ind w:left="851" w:hanging="284"/>
        <w:rPr>
          <w:rFonts w:asciiTheme="minorHAnsi" w:hAnsiTheme="minorHAnsi" w:cstheme="minorHAnsi"/>
          <w:i/>
          <w:iCs/>
          <w:sz w:val="22"/>
          <w:szCs w:val="22"/>
          <w:lang w:eastAsia="en-GB"/>
        </w:rPr>
      </w:pPr>
      <w:r w:rsidRPr="00036107">
        <w:rPr>
          <w:rFonts w:asciiTheme="minorHAnsi" w:hAnsiTheme="minorHAnsi" w:cstheme="minorHAnsi"/>
          <w:i/>
          <w:iCs/>
          <w:sz w:val="22"/>
          <w:szCs w:val="22"/>
          <w:lang w:eastAsia="zh-CN"/>
        </w:rPr>
        <w:t>-</w:t>
      </w:r>
      <w:r w:rsidRPr="00036107">
        <w:rPr>
          <w:rFonts w:asciiTheme="minorHAnsi" w:hAnsiTheme="minorHAnsi" w:cstheme="minorHAnsi"/>
          <w:i/>
          <w:iCs/>
          <w:sz w:val="22"/>
          <w:szCs w:val="22"/>
          <w:lang w:eastAsia="zh-CN"/>
        </w:rPr>
        <w:tab/>
      </w:r>
      <w:r w:rsidRPr="00036107">
        <w:rPr>
          <w:rFonts w:asciiTheme="minorHAnsi" w:hAnsiTheme="minorHAnsi" w:cstheme="minorHAnsi"/>
          <w:i/>
          <w:iCs/>
          <w:sz w:val="22"/>
          <w:szCs w:val="22"/>
          <w:lang w:eastAsia="en-GB"/>
        </w:rPr>
        <w:t xml:space="preserve">T1 is up to the summation of </w:t>
      </w:r>
      <w:r w:rsidRPr="00036107">
        <w:rPr>
          <w:rFonts w:asciiTheme="minorHAnsi" w:hAnsiTheme="minorHAnsi" w:cstheme="minorHAnsi"/>
          <w:i/>
          <w:iCs/>
          <w:sz w:val="22"/>
          <w:szCs w:val="22"/>
          <w:lang w:eastAsia="zh-CN"/>
        </w:rPr>
        <w:t xml:space="preserve">a delay uncertainty for reception of PDCCH order, </w:t>
      </w:r>
      <w:r w:rsidRPr="00036107">
        <w:rPr>
          <w:rFonts w:asciiTheme="minorHAnsi" w:hAnsiTheme="minorHAnsi" w:cstheme="minorHAnsi"/>
          <w:i/>
          <w:iCs/>
          <w:sz w:val="22"/>
          <w:szCs w:val="22"/>
          <w:lang w:eastAsia="en-GB"/>
        </w:rPr>
        <w:t>SSB to PRACH occasion association period and 10 ms, where SSB to PRACH occasion association period is defined in the table 8.1-1 of TS 38.213</w:t>
      </w:r>
    </w:p>
    <w:p w14:paraId="368BA559" w14:textId="77777777" w:rsidR="000C3659" w:rsidRPr="00036107" w:rsidRDefault="000C3659" w:rsidP="000C3659">
      <w:pPr>
        <w:ind w:left="568" w:hanging="284"/>
        <w:rPr>
          <w:rFonts w:asciiTheme="minorHAnsi" w:hAnsiTheme="minorHAnsi" w:cstheme="minorHAnsi"/>
          <w:i/>
          <w:iCs/>
          <w:sz w:val="22"/>
          <w:szCs w:val="22"/>
          <w:lang w:val="pl-PL" w:eastAsia="en-GB"/>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T2 is the delay from slot n + (T</w:t>
      </w:r>
      <w:r w:rsidRPr="00036107">
        <w:rPr>
          <w:rFonts w:asciiTheme="minorHAnsi" w:hAnsiTheme="minorHAnsi" w:cstheme="minorHAnsi"/>
          <w:i/>
          <w:iCs/>
          <w:sz w:val="22"/>
          <w:szCs w:val="22"/>
          <w:vertAlign w:val="subscript"/>
          <w:lang w:eastAsia="en-GB"/>
        </w:rPr>
        <w:t>HARQ</w:t>
      </w:r>
      <w:r w:rsidRPr="00036107">
        <w:rPr>
          <w:rFonts w:asciiTheme="minorHAnsi" w:hAnsiTheme="minorHAnsi" w:cstheme="minorHAnsi"/>
          <w:i/>
          <w:iCs/>
          <w:sz w:val="22"/>
          <w:szCs w:val="22"/>
          <w:lang w:eastAsia="en-GB"/>
        </w:rPr>
        <w:t xml:space="preserve"> + T</w:t>
      </w:r>
      <w:r w:rsidRPr="00036107">
        <w:rPr>
          <w:rFonts w:asciiTheme="minorHAnsi" w:hAnsiTheme="minorHAnsi" w:cstheme="minorHAnsi"/>
          <w:i/>
          <w:iCs/>
          <w:sz w:val="22"/>
          <w:szCs w:val="22"/>
          <w:vertAlign w:val="subscript"/>
          <w:lang w:eastAsia="en-GB"/>
        </w:rPr>
        <w:t xml:space="preserve">activation_time </w:t>
      </w:r>
      <w:r w:rsidRPr="00036107">
        <w:rPr>
          <w:rFonts w:asciiTheme="minorHAnsi" w:hAnsiTheme="minorHAnsi" w:cstheme="minorHAnsi"/>
          <w:i/>
          <w:iCs/>
          <w:sz w:val="22"/>
          <w:szCs w:val="22"/>
          <w:lang w:eastAsia="en-GB"/>
        </w:rPr>
        <w:t>+T1)/NR slot length until UE has obtained a valid TA command for the target PUCCH Scell being activated. Slot n is the slot where the UE receives PUCCH SCell activation command.</w:t>
      </w:r>
    </w:p>
    <w:p w14:paraId="26530D8B" w14:textId="77777777" w:rsidR="000C3659" w:rsidRPr="00036107" w:rsidRDefault="000C3659" w:rsidP="000C3659">
      <w:pPr>
        <w:ind w:left="568" w:hanging="284"/>
        <w:rPr>
          <w:rFonts w:asciiTheme="minorHAnsi" w:hAnsiTheme="minorHAnsi" w:cstheme="minorHAnsi"/>
          <w:i/>
          <w:iCs/>
          <w:spacing w:val="2"/>
          <w:sz w:val="22"/>
          <w:szCs w:val="22"/>
        </w:rPr>
      </w:pPr>
      <w:r w:rsidRPr="00036107">
        <w:rPr>
          <w:rFonts w:asciiTheme="minorHAnsi" w:hAnsiTheme="minorHAnsi" w:cstheme="minorHAnsi"/>
          <w:i/>
          <w:iCs/>
          <w:sz w:val="22"/>
          <w:szCs w:val="22"/>
          <w:lang w:eastAsia="en-GB"/>
        </w:rPr>
        <w:t>-</w:t>
      </w:r>
      <w:r w:rsidRPr="00036107">
        <w:rPr>
          <w:rFonts w:asciiTheme="minorHAnsi" w:hAnsiTheme="minorHAnsi" w:cstheme="minorHAnsi"/>
          <w:i/>
          <w:iCs/>
          <w:sz w:val="22"/>
          <w:szCs w:val="22"/>
          <w:lang w:eastAsia="en-GB"/>
        </w:rPr>
        <w:tab/>
        <w:t>T3 is the delay for applying the received TA for uplink transmission on target PUCCH SCell being activated, and greater than or equal to k+1 slot, where k is defined in clause 4.2 in TS 38.213.</w:t>
      </w:r>
    </w:p>
    <w:p w14:paraId="5B3B488A" w14:textId="024038B8" w:rsidR="000C3659" w:rsidRPr="00036107" w:rsidRDefault="000C3659" w:rsidP="000C3659">
      <w:pPr>
        <w:pStyle w:val="IvDInstructiontext"/>
        <w:rPr>
          <w:rFonts w:asciiTheme="minorHAnsi" w:hAnsiTheme="minorHAnsi" w:cstheme="minorHAnsi"/>
          <w:i w:val="0"/>
          <w:iCs/>
          <w:color w:val="auto"/>
          <w:sz w:val="22"/>
          <w:szCs w:val="20"/>
        </w:rPr>
      </w:pPr>
      <w:r w:rsidRPr="00036107">
        <w:rPr>
          <w:rFonts w:asciiTheme="minorHAnsi" w:hAnsiTheme="minorHAnsi" w:cstheme="minorHAnsi"/>
          <w:i w:val="0"/>
          <w:iCs/>
          <w:color w:val="auto"/>
          <w:sz w:val="22"/>
          <w:szCs w:val="20"/>
        </w:rPr>
        <w:t xml:space="preserve">For different timeline of CSI reference resource available and CSI report resource available, we analyze the requirements for different scenarios as shown in the figure </w:t>
      </w:r>
      <w:r w:rsidR="0021684D">
        <w:rPr>
          <w:rFonts w:asciiTheme="minorHAnsi" w:hAnsiTheme="minorHAnsi" w:cstheme="minorHAnsi"/>
          <w:i w:val="0"/>
          <w:iCs/>
          <w:color w:val="auto"/>
          <w:sz w:val="22"/>
          <w:szCs w:val="20"/>
        </w:rPr>
        <w:t>1</w:t>
      </w:r>
      <w:r w:rsidRPr="00036107">
        <w:rPr>
          <w:rFonts w:asciiTheme="minorHAnsi" w:hAnsiTheme="minorHAnsi" w:cstheme="minorHAnsi"/>
          <w:i w:val="0"/>
          <w:iCs/>
          <w:color w:val="auto"/>
          <w:sz w:val="22"/>
          <w:szCs w:val="20"/>
        </w:rPr>
        <w:t xml:space="preserve">. In the figure </w:t>
      </w:r>
      <w:r w:rsidR="0021684D">
        <w:rPr>
          <w:rFonts w:asciiTheme="minorHAnsi" w:hAnsiTheme="minorHAnsi" w:cstheme="minorHAnsi"/>
          <w:i w:val="0"/>
          <w:iCs/>
          <w:color w:val="auto"/>
          <w:sz w:val="22"/>
          <w:szCs w:val="20"/>
        </w:rPr>
        <w:t>1</w:t>
      </w:r>
      <w:r w:rsidRPr="00036107">
        <w:rPr>
          <w:rFonts w:asciiTheme="minorHAnsi" w:hAnsiTheme="minorHAnsi" w:cstheme="minorHAnsi"/>
          <w:i w:val="0"/>
          <w:iCs/>
          <w:color w:val="auto"/>
          <w:sz w:val="22"/>
          <w:szCs w:val="20"/>
        </w:rPr>
        <w:t xml:space="preserve">, X1 represents 1st CSI reference resource available and X2 represents 2nd CSI reference resource available after CSI activation. Y1 represents 1st CSI report resource available and Y2 represents 2nd CSI report resource available after CSI activation. </w:t>
      </w:r>
    </w:p>
    <w:p w14:paraId="0C5AB512" w14:textId="77777777" w:rsidR="000C3659" w:rsidRPr="00036107" w:rsidRDefault="000C3659" w:rsidP="000C3659">
      <w:pPr>
        <w:pStyle w:val="IvDInstructiontext"/>
        <w:keepNext/>
        <w:rPr>
          <w:rFonts w:asciiTheme="minorHAnsi" w:hAnsiTheme="minorHAnsi" w:cstheme="minorHAnsi"/>
          <w:sz w:val="20"/>
          <w:szCs w:val="20"/>
        </w:rPr>
      </w:pPr>
      <w:r w:rsidRPr="00036107">
        <w:rPr>
          <w:rFonts w:asciiTheme="minorHAnsi" w:hAnsiTheme="minorHAnsi" w:cstheme="minorHAnsi"/>
          <w:noProof/>
          <w:sz w:val="20"/>
          <w:szCs w:val="20"/>
        </w:rPr>
        <w:lastRenderedPageBreak/>
        <w:drawing>
          <wp:inline distT="0" distB="0" distL="0" distR="0" wp14:anchorId="3C568ECC" wp14:editId="5FB0EE8A">
            <wp:extent cx="5760720" cy="5063490"/>
            <wp:effectExtent l="0" t="0" r="0" b="3810"/>
            <wp:docPr id="32" name="Picture 32"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Shape&#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5063490"/>
                    </a:xfrm>
                    <a:prstGeom prst="rect">
                      <a:avLst/>
                    </a:prstGeom>
                  </pic:spPr>
                </pic:pic>
              </a:graphicData>
            </a:graphic>
          </wp:inline>
        </w:drawing>
      </w:r>
    </w:p>
    <w:p w14:paraId="0EE12C57" w14:textId="77777777" w:rsidR="000C3659" w:rsidRPr="00036107" w:rsidRDefault="000C3659" w:rsidP="000C3659">
      <w:pPr>
        <w:pStyle w:val="Caption"/>
        <w:jc w:val="center"/>
        <w:rPr>
          <w:rFonts w:asciiTheme="minorHAnsi" w:hAnsiTheme="minorHAnsi" w:cstheme="minorHAnsi"/>
          <w:i/>
          <w:iCs/>
          <w:sz w:val="22"/>
          <w:szCs w:val="22"/>
        </w:rPr>
      </w:pPr>
      <w:r w:rsidRPr="00036107">
        <w:rPr>
          <w:rFonts w:asciiTheme="minorHAnsi" w:hAnsiTheme="minorHAnsi" w:cstheme="minorHAnsi"/>
          <w:sz w:val="22"/>
          <w:szCs w:val="22"/>
        </w:rPr>
        <w:t>Figure 1: Example illustration of problem</w:t>
      </w:r>
    </w:p>
    <w:p w14:paraId="6F6EACF1" w14:textId="77777777" w:rsidR="000C3659" w:rsidRPr="00036107" w:rsidRDefault="000C3659" w:rsidP="000C3659">
      <w:pPr>
        <w:spacing w:after="0"/>
        <w:rPr>
          <w:rFonts w:asciiTheme="minorHAnsi" w:hAnsiTheme="minorHAnsi" w:cstheme="minorHAnsi"/>
          <w:iCs/>
          <w:sz w:val="22"/>
          <w:szCs w:val="22"/>
        </w:rPr>
      </w:pPr>
    </w:p>
    <w:p w14:paraId="03ED8141" w14:textId="77777777" w:rsidR="000C3659" w:rsidRPr="00036107" w:rsidRDefault="000C3659" w:rsidP="000C3659">
      <w:pPr>
        <w:spacing w:after="0"/>
        <w:rPr>
          <w:rFonts w:asciiTheme="minorHAnsi" w:hAnsiTheme="minorHAnsi" w:cstheme="minorHAnsi"/>
          <w:iCs/>
          <w:sz w:val="22"/>
          <w:szCs w:val="22"/>
        </w:rPr>
      </w:pPr>
      <w:r w:rsidRPr="00036107">
        <w:rPr>
          <w:rFonts w:asciiTheme="minorHAnsi" w:hAnsiTheme="minorHAnsi" w:cstheme="minorHAnsi"/>
          <w:iCs/>
          <w:sz w:val="22"/>
          <w:szCs w:val="22"/>
        </w:rPr>
        <w:t>X2=Y2-ref</w:t>
      </w:r>
    </w:p>
    <w:p w14:paraId="49845D13" w14:textId="77777777" w:rsidR="000C3659" w:rsidRPr="00036107" w:rsidRDefault="000C3659" w:rsidP="000C3659">
      <w:pPr>
        <w:spacing w:after="0"/>
        <w:rPr>
          <w:rFonts w:asciiTheme="minorHAnsi" w:hAnsiTheme="minorHAnsi" w:cstheme="minorHAnsi"/>
          <w:iCs/>
          <w:sz w:val="22"/>
          <w:szCs w:val="22"/>
        </w:rPr>
      </w:pPr>
    </w:p>
    <w:p w14:paraId="75F38029" w14:textId="77777777" w:rsidR="000C3659" w:rsidRPr="00036107" w:rsidRDefault="000C3659" w:rsidP="000C3659">
      <w:pPr>
        <w:spacing w:after="0"/>
        <w:rPr>
          <w:rFonts w:asciiTheme="minorHAnsi" w:hAnsiTheme="minorHAnsi" w:cstheme="minorHAnsi"/>
          <w:iCs/>
          <w:sz w:val="22"/>
          <w:szCs w:val="22"/>
        </w:rPr>
      </w:pPr>
      <w:r w:rsidRPr="00036107">
        <w:rPr>
          <w:rFonts w:asciiTheme="minorHAnsi" w:hAnsiTheme="minorHAnsi" w:cstheme="minorHAnsi"/>
          <w:iCs/>
          <w:sz w:val="22"/>
          <w:szCs w:val="22"/>
        </w:rPr>
        <w:t>Y2 -&gt; X2</w:t>
      </w:r>
    </w:p>
    <w:p w14:paraId="19889211" w14:textId="77777777" w:rsidR="000C3659" w:rsidRPr="00036107" w:rsidRDefault="000C3659" w:rsidP="000C3659">
      <w:pPr>
        <w:spacing w:after="0"/>
        <w:rPr>
          <w:rFonts w:asciiTheme="minorHAnsi" w:hAnsiTheme="minorHAnsi" w:cstheme="minorHAnsi"/>
          <w:iCs/>
          <w:sz w:val="22"/>
          <w:szCs w:val="22"/>
        </w:rPr>
      </w:pPr>
      <w:r w:rsidRPr="00036107">
        <w:rPr>
          <w:rFonts w:asciiTheme="minorHAnsi" w:hAnsiTheme="minorHAnsi" w:cstheme="minorHAnsi"/>
          <w:iCs/>
          <w:sz w:val="22"/>
          <w:szCs w:val="22"/>
        </w:rPr>
        <w:t>Y3 -&gt; X3</w:t>
      </w:r>
    </w:p>
    <w:p w14:paraId="275862AE" w14:textId="77777777" w:rsidR="000C3659" w:rsidRPr="00036107" w:rsidRDefault="000C3659" w:rsidP="000C3659">
      <w:pPr>
        <w:spacing w:after="0"/>
        <w:rPr>
          <w:rFonts w:asciiTheme="minorHAnsi" w:hAnsiTheme="minorHAnsi" w:cstheme="minorHAnsi"/>
          <w:iCs/>
          <w:sz w:val="22"/>
          <w:szCs w:val="22"/>
        </w:rPr>
      </w:pPr>
    </w:p>
    <w:p w14:paraId="04CE7226" w14:textId="77777777" w:rsidR="000C3659" w:rsidRPr="00036107" w:rsidRDefault="000C3659" w:rsidP="000C3659">
      <w:pPr>
        <w:spacing w:after="0"/>
        <w:rPr>
          <w:rFonts w:asciiTheme="minorHAnsi" w:hAnsiTheme="minorHAnsi" w:cstheme="minorHAnsi"/>
          <w:iCs/>
          <w:sz w:val="22"/>
          <w:szCs w:val="22"/>
        </w:rPr>
      </w:pPr>
      <w:r w:rsidRPr="00036107">
        <w:rPr>
          <w:rFonts w:asciiTheme="minorHAnsi" w:hAnsiTheme="minorHAnsi" w:cstheme="minorHAnsi"/>
          <w:iCs/>
          <w:sz w:val="22"/>
          <w:szCs w:val="22"/>
        </w:rPr>
        <w:t xml:space="preserve">In general, CSI report computed at time X1 using CSI reference resource at X1 is transmitted at next available CSI report instance time Y1 (where Y1&gt;X1). After CSI report transmission at time instance Y1, UE is configured with another CSI report instance Y2 after configuring CSI reference resources at X2, where Y2&gt;X2&gt;Y1&gt;X1. </w:t>
      </w:r>
    </w:p>
    <w:p w14:paraId="7EFDD379" w14:textId="77777777" w:rsidR="000C3659" w:rsidRPr="00036107" w:rsidRDefault="000C3659" w:rsidP="000C3659">
      <w:pPr>
        <w:spacing w:after="0"/>
        <w:rPr>
          <w:rFonts w:asciiTheme="minorHAnsi" w:hAnsiTheme="minorHAnsi" w:cstheme="minorHAnsi"/>
          <w:iCs/>
          <w:sz w:val="22"/>
          <w:szCs w:val="22"/>
        </w:rPr>
      </w:pPr>
    </w:p>
    <w:p w14:paraId="6AA6C795" w14:textId="67F50618" w:rsidR="000C3659" w:rsidRPr="00036107" w:rsidRDefault="000C3659" w:rsidP="000C3659">
      <w:pPr>
        <w:spacing w:after="0"/>
        <w:rPr>
          <w:rFonts w:asciiTheme="minorHAnsi" w:hAnsiTheme="minorHAnsi" w:cstheme="minorHAnsi"/>
          <w:iCs/>
          <w:sz w:val="22"/>
          <w:szCs w:val="22"/>
        </w:rPr>
      </w:pPr>
      <w:r w:rsidRPr="00036107">
        <w:rPr>
          <w:rFonts w:asciiTheme="minorHAnsi" w:hAnsiTheme="minorHAnsi" w:cstheme="minorHAnsi"/>
          <w:iCs/>
          <w:sz w:val="22"/>
          <w:szCs w:val="22"/>
        </w:rPr>
        <w:t xml:space="preserve">In the example shown in figure </w:t>
      </w:r>
      <w:r w:rsidR="00AF1A2A">
        <w:rPr>
          <w:rFonts w:asciiTheme="minorHAnsi" w:hAnsiTheme="minorHAnsi" w:cstheme="minorHAnsi"/>
          <w:iCs/>
          <w:sz w:val="22"/>
          <w:szCs w:val="22"/>
        </w:rPr>
        <w:t>1</w:t>
      </w:r>
      <w:r w:rsidRPr="00036107">
        <w:rPr>
          <w:rFonts w:asciiTheme="minorHAnsi" w:hAnsiTheme="minorHAnsi" w:cstheme="minorHAnsi"/>
          <w:iCs/>
          <w:sz w:val="22"/>
          <w:szCs w:val="22"/>
        </w:rPr>
        <w:t xml:space="preserve">, in </w:t>
      </w:r>
      <w:r w:rsidRPr="00036107">
        <w:rPr>
          <w:rFonts w:asciiTheme="minorHAnsi" w:hAnsiTheme="minorHAnsi" w:cstheme="minorHAnsi"/>
          <w:b/>
          <w:bCs/>
          <w:iCs/>
          <w:sz w:val="22"/>
          <w:szCs w:val="22"/>
        </w:rPr>
        <w:t>scenario a</w:t>
      </w:r>
      <w:r w:rsidRPr="00036107">
        <w:rPr>
          <w:rFonts w:asciiTheme="minorHAnsi" w:hAnsiTheme="minorHAnsi" w:cstheme="minorHAnsi"/>
          <w:iCs/>
          <w:sz w:val="22"/>
          <w:szCs w:val="22"/>
        </w:rPr>
        <w:t xml:space="preserve">, after CSI report is ready, UE transmits CSI report at 1st available CSI reporting resource at Y1.  In </w:t>
      </w:r>
      <w:r w:rsidRPr="00036107">
        <w:rPr>
          <w:rFonts w:asciiTheme="minorHAnsi" w:hAnsiTheme="minorHAnsi" w:cstheme="minorHAnsi"/>
          <w:b/>
          <w:bCs/>
          <w:iCs/>
          <w:sz w:val="22"/>
          <w:szCs w:val="22"/>
        </w:rPr>
        <w:t>scenario b</w:t>
      </w:r>
      <w:r w:rsidRPr="00036107">
        <w:rPr>
          <w:rFonts w:asciiTheme="minorHAnsi" w:hAnsiTheme="minorHAnsi" w:cstheme="minorHAnsi"/>
          <w:iCs/>
          <w:sz w:val="22"/>
          <w:szCs w:val="22"/>
        </w:rPr>
        <w:t xml:space="preserve">, after CSI report is ready, UE waits till T1+T2+T3 to transmit CSI report at 1st available CSI reporting resource at Y2 (that is after T1+T2+T3). In </w:t>
      </w:r>
      <w:r w:rsidRPr="00036107">
        <w:rPr>
          <w:rFonts w:asciiTheme="minorHAnsi" w:hAnsiTheme="minorHAnsi" w:cstheme="minorHAnsi"/>
          <w:b/>
          <w:bCs/>
          <w:iCs/>
          <w:sz w:val="22"/>
          <w:szCs w:val="22"/>
        </w:rPr>
        <w:t>scenario c,</w:t>
      </w:r>
      <w:r w:rsidRPr="00036107">
        <w:rPr>
          <w:rFonts w:asciiTheme="minorHAnsi" w:hAnsiTheme="minorHAnsi" w:cstheme="minorHAnsi"/>
          <w:iCs/>
          <w:sz w:val="22"/>
          <w:szCs w:val="22"/>
        </w:rPr>
        <w:t xml:space="preserve"> after CSI report is ready, there is a CSI reporting resource and UE do not have valid TA to transmit CSI report on the CSI reporting resource at Y1. In this case, UE may use same CSI report at next available CSI report availability or UE may have computed the new CSI report before next available CSI report resource available. The existing requirement mentions about only the first available CSI reference resource to compute the CSI report and there is NO guarantee that the first available CSI reference resource is always the latest CSI reference the UE uses for computing and transmitting the CSI report. In this scenario, as per the existing requirement, which CSI reference UE uses for transmitting the CSI report to gNB not clear.  </w:t>
      </w:r>
    </w:p>
    <w:p w14:paraId="1B439E6F" w14:textId="77777777" w:rsidR="000C3659" w:rsidRPr="00036107" w:rsidRDefault="000C3659" w:rsidP="000C3659">
      <w:pPr>
        <w:spacing w:after="0"/>
        <w:rPr>
          <w:rFonts w:asciiTheme="minorHAnsi" w:hAnsiTheme="minorHAnsi" w:cstheme="minorHAnsi"/>
          <w:iCs/>
          <w:sz w:val="22"/>
          <w:szCs w:val="22"/>
        </w:rPr>
      </w:pPr>
    </w:p>
    <w:p w14:paraId="0C21D31B" w14:textId="77777777" w:rsidR="000C3659" w:rsidRPr="00036107" w:rsidRDefault="000C3659" w:rsidP="000C3659">
      <w:pPr>
        <w:spacing w:after="0"/>
        <w:rPr>
          <w:rFonts w:asciiTheme="minorHAnsi" w:hAnsiTheme="minorHAnsi" w:cstheme="minorHAnsi"/>
          <w:b/>
          <w:bCs/>
          <w:sz w:val="24"/>
          <w:szCs w:val="24"/>
          <w:lang w:val="en-CA"/>
        </w:rPr>
      </w:pPr>
      <w:r w:rsidRPr="00036107">
        <w:rPr>
          <w:rFonts w:asciiTheme="minorHAnsi" w:hAnsiTheme="minorHAnsi" w:cstheme="minorHAnsi"/>
          <w:iCs/>
          <w:sz w:val="22"/>
          <w:szCs w:val="22"/>
        </w:rPr>
        <w:t xml:space="preserve">Existing RRM requirements will work in </w:t>
      </w:r>
      <w:r w:rsidRPr="00036107">
        <w:rPr>
          <w:rFonts w:asciiTheme="minorHAnsi" w:hAnsiTheme="minorHAnsi" w:cstheme="minorHAnsi"/>
          <w:b/>
          <w:bCs/>
          <w:iCs/>
          <w:sz w:val="22"/>
          <w:szCs w:val="22"/>
        </w:rPr>
        <w:t>scenario a</w:t>
      </w:r>
      <w:r w:rsidRPr="00036107">
        <w:rPr>
          <w:rFonts w:asciiTheme="minorHAnsi" w:hAnsiTheme="minorHAnsi" w:cstheme="minorHAnsi"/>
          <w:iCs/>
          <w:sz w:val="22"/>
          <w:szCs w:val="22"/>
        </w:rPr>
        <w:t xml:space="preserve"> and </w:t>
      </w:r>
      <w:r w:rsidRPr="00036107">
        <w:rPr>
          <w:rFonts w:asciiTheme="minorHAnsi" w:hAnsiTheme="minorHAnsi" w:cstheme="minorHAnsi"/>
          <w:b/>
          <w:bCs/>
          <w:iCs/>
          <w:sz w:val="22"/>
          <w:szCs w:val="22"/>
        </w:rPr>
        <w:t xml:space="preserve">scenario b. </w:t>
      </w:r>
      <w:r w:rsidRPr="00036107">
        <w:rPr>
          <w:rFonts w:asciiTheme="minorHAnsi" w:hAnsiTheme="minorHAnsi" w:cstheme="minorHAnsi"/>
          <w:iCs/>
          <w:sz w:val="22"/>
          <w:szCs w:val="22"/>
        </w:rPr>
        <w:t>However, for scenario c, UE behaviour is unclear whether UE will transmit CSI report using first available CSI reference resource or using the latest available CSI reference resource before the reporting resource. To avoid ambiguity, we think the clarification on UE behaviour is needed.</w:t>
      </w:r>
      <w:r w:rsidRPr="00036107">
        <w:rPr>
          <w:rFonts w:asciiTheme="minorHAnsi" w:hAnsiTheme="minorHAnsi" w:cstheme="minorHAnsi"/>
          <w:b/>
          <w:bCs/>
          <w:sz w:val="24"/>
          <w:szCs w:val="24"/>
          <w:lang w:val="en-CA"/>
        </w:rPr>
        <w:t xml:space="preserve"> </w:t>
      </w:r>
    </w:p>
    <w:p w14:paraId="08AC70EE" w14:textId="77777777" w:rsidR="000C3659" w:rsidRPr="00036107" w:rsidRDefault="000C3659" w:rsidP="000C3659">
      <w:pPr>
        <w:spacing w:after="0"/>
        <w:rPr>
          <w:rFonts w:asciiTheme="minorHAnsi" w:hAnsiTheme="minorHAnsi" w:cstheme="minorHAnsi"/>
          <w:b/>
          <w:bCs/>
          <w:sz w:val="24"/>
          <w:szCs w:val="24"/>
          <w:lang w:val="en-CA"/>
        </w:rPr>
      </w:pPr>
    </w:p>
    <w:p w14:paraId="5A74FDD3" w14:textId="77777777" w:rsidR="000C3659" w:rsidRPr="00036107" w:rsidRDefault="000C3659" w:rsidP="000C3659">
      <w:pPr>
        <w:spacing w:after="0"/>
        <w:rPr>
          <w:rFonts w:asciiTheme="minorHAnsi" w:hAnsiTheme="minorHAnsi" w:cstheme="minorHAnsi"/>
          <w:sz w:val="22"/>
          <w:szCs w:val="22"/>
          <w:lang w:val="en-CA"/>
        </w:rPr>
      </w:pPr>
      <w:r w:rsidRPr="00036107">
        <w:rPr>
          <w:rFonts w:asciiTheme="minorHAnsi" w:hAnsiTheme="minorHAnsi" w:cstheme="minorHAnsi"/>
          <w:sz w:val="22"/>
          <w:szCs w:val="22"/>
          <w:lang w:val="en-CA"/>
        </w:rPr>
        <w:t xml:space="preserve">We think the UE should use the latest available CSI reference for the CSI report computation and the same report shall be sent to NW. In some scenarios based on the configuration of timeRestrictionForChannelMeasurements, UE could also use previous instances of CSI reference resources available. </w:t>
      </w:r>
    </w:p>
    <w:p w14:paraId="553A7DAA" w14:textId="77777777" w:rsidR="000C3659" w:rsidRPr="00036107" w:rsidRDefault="000C3659" w:rsidP="000C3659">
      <w:pPr>
        <w:spacing w:after="0"/>
        <w:rPr>
          <w:rFonts w:asciiTheme="minorHAnsi" w:hAnsiTheme="minorHAnsi" w:cstheme="minorHAnsi"/>
          <w:b/>
          <w:bCs/>
          <w:sz w:val="24"/>
          <w:szCs w:val="24"/>
          <w:lang w:val="en-CA"/>
        </w:rPr>
      </w:pPr>
    </w:p>
    <w:p w14:paraId="3FF3BFD2"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In the scenario c, when UE computes CSI report (e.g., CSI report 1) using CSI reference resource at X1 and process the CSI within T</w:t>
      </w:r>
      <w:r w:rsidRPr="00036107">
        <w:rPr>
          <w:rFonts w:asciiTheme="minorHAnsi" w:hAnsiTheme="minorHAnsi" w:cstheme="minorHAnsi"/>
          <w:sz w:val="22"/>
          <w:szCs w:val="22"/>
          <w:vertAlign w:val="subscript"/>
        </w:rPr>
        <w:t>CSI_processing</w:t>
      </w:r>
      <w:r w:rsidRPr="00036107">
        <w:rPr>
          <w:rFonts w:asciiTheme="minorHAnsi" w:hAnsiTheme="minorHAnsi" w:cstheme="minorHAnsi"/>
          <w:sz w:val="22"/>
          <w:szCs w:val="22"/>
        </w:rPr>
        <w:t xml:space="preserve"> and if the UE do not complete the Timing Advance acquisition and application using random access procedure before Y1 (i.e., Y1&lt;T1+T2+T3), UE cannot transmit the CSI report on CSI report resource available at Y1. However, what to do with the CSI report in this case not clear.  One possible way of handling this CSI report is to store the CSI report and time stamp of the CSI computation and use this for future reporting purposes.  UE storing CSI report may be helpful, in case UE do not receive a CSI reference resource before next available CSI report resource. When UE uses an old CSI report, it is important to determine whether the CSI report is still relevant or not. We believe, using existing mechanisms, UE could determine the relevance or validity of stored CSI report before sending it. </w:t>
      </w:r>
    </w:p>
    <w:p w14:paraId="0512A5B2" w14:textId="77777777" w:rsidR="000C3659" w:rsidRPr="00036107" w:rsidRDefault="000C3659" w:rsidP="000C3659">
      <w:pPr>
        <w:spacing w:after="0"/>
        <w:rPr>
          <w:rFonts w:asciiTheme="minorHAnsi" w:hAnsiTheme="minorHAnsi" w:cstheme="minorHAnsi"/>
          <w:sz w:val="22"/>
          <w:szCs w:val="22"/>
        </w:rPr>
      </w:pPr>
    </w:p>
    <w:p w14:paraId="376B5F4D"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At X2 (i.e., 2</w:t>
      </w:r>
      <w:r w:rsidRPr="00036107">
        <w:rPr>
          <w:rFonts w:asciiTheme="minorHAnsi" w:hAnsiTheme="minorHAnsi" w:cstheme="minorHAnsi"/>
          <w:sz w:val="22"/>
          <w:szCs w:val="22"/>
          <w:vertAlign w:val="superscript"/>
        </w:rPr>
        <w:t>nd</w:t>
      </w:r>
      <w:r w:rsidRPr="00036107">
        <w:rPr>
          <w:rFonts w:asciiTheme="minorHAnsi" w:hAnsiTheme="minorHAnsi" w:cstheme="minorHAnsi"/>
          <w:sz w:val="22"/>
          <w:szCs w:val="22"/>
        </w:rPr>
        <w:t xml:space="preserve"> availability of CSI reference resource), UE receives CSI reference resource and computes the CSI report (e.g., CSI report 2) and update the buffer of CSI report and the time stamp of the update. Difference between Y2 (i.e., the time of CSI report resource availability) and time stamp of CSI report computed and updated (e.g., CSI reference resource reception time + CSI processing time) may be called as validity time of CSI report (T</w:t>
      </w:r>
      <w:r w:rsidRPr="00036107">
        <w:rPr>
          <w:rFonts w:asciiTheme="minorHAnsi" w:hAnsiTheme="minorHAnsi" w:cstheme="minorHAnsi"/>
          <w:sz w:val="22"/>
          <w:szCs w:val="22"/>
          <w:vertAlign w:val="subscript"/>
        </w:rPr>
        <w:t>validity_CSIreport</w:t>
      </w:r>
      <w:r w:rsidRPr="00036107">
        <w:rPr>
          <w:rFonts w:asciiTheme="minorHAnsi" w:hAnsiTheme="minorHAnsi" w:cstheme="minorHAnsi"/>
          <w:sz w:val="22"/>
          <w:szCs w:val="22"/>
        </w:rPr>
        <w:t xml:space="preserve">). </w:t>
      </w:r>
    </w:p>
    <w:p w14:paraId="2D33EB4F" w14:textId="77777777" w:rsidR="000C3659" w:rsidRPr="00036107" w:rsidRDefault="000C3659" w:rsidP="000C3659">
      <w:pPr>
        <w:spacing w:after="0"/>
        <w:rPr>
          <w:rFonts w:asciiTheme="minorHAnsi" w:hAnsiTheme="minorHAnsi" w:cstheme="minorHAnsi"/>
          <w:sz w:val="22"/>
          <w:szCs w:val="22"/>
        </w:rPr>
      </w:pPr>
    </w:p>
    <w:p w14:paraId="3BD7037A"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 xml:space="preserve">At Y2, if Y2 &gt; T1+T2+T3, UE sends the latest CSI report stored in the buffer. </w:t>
      </w:r>
    </w:p>
    <w:p w14:paraId="42AD27A0" w14:textId="77777777" w:rsidR="000C3659" w:rsidRPr="00036107" w:rsidRDefault="000C3659" w:rsidP="000C3659">
      <w:pPr>
        <w:spacing w:after="0"/>
        <w:rPr>
          <w:rFonts w:asciiTheme="minorHAnsi" w:hAnsiTheme="minorHAnsi" w:cstheme="minorHAnsi"/>
          <w:sz w:val="22"/>
          <w:szCs w:val="22"/>
        </w:rPr>
      </w:pPr>
    </w:p>
    <w:p w14:paraId="07D609D5"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 xml:space="preserve">If there is no CSI reference resource available between X1 and Y2, and the duration between X1 and Y2 is less than a threshold, UE could use the CSI report stored (computed using CSI reference resource at X1) in the UE. </w:t>
      </w:r>
    </w:p>
    <w:p w14:paraId="3943E8A7" w14:textId="77777777" w:rsidR="000C3659" w:rsidRPr="00036107" w:rsidRDefault="000C3659" w:rsidP="000C3659">
      <w:pPr>
        <w:spacing w:after="0"/>
        <w:rPr>
          <w:rFonts w:asciiTheme="minorHAnsi" w:hAnsiTheme="minorHAnsi" w:cstheme="minorHAnsi"/>
          <w:sz w:val="22"/>
          <w:szCs w:val="22"/>
        </w:rPr>
      </w:pPr>
    </w:p>
    <w:p w14:paraId="7D4111F3"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At Y2, we think UE shall send the latest CSI report if the T</w:t>
      </w:r>
      <w:r w:rsidRPr="00036107">
        <w:rPr>
          <w:rFonts w:asciiTheme="minorHAnsi" w:hAnsiTheme="minorHAnsi" w:cstheme="minorHAnsi"/>
          <w:sz w:val="22"/>
          <w:szCs w:val="22"/>
          <w:vertAlign w:val="subscript"/>
        </w:rPr>
        <w:t>validity_CSIreport</w:t>
      </w:r>
      <w:r w:rsidRPr="00036107">
        <w:rPr>
          <w:rFonts w:asciiTheme="minorHAnsi" w:hAnsiTheme="minorHAnsi" w:cstheme="minorHAnsi"/>
          <w:sz w:val="22"/>
          <w:szCs w:val="22"/>
        </w:rPr>
        <w:t xml:space="preserve"> is less than a Threshold 1 (Thr1). </w:t>
      </w:r>
    </w:p>
    <w:p w14:paraId="445A9BD3"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Else, we think UE shall wait for the next available CSI reference resource for next CSI report computation and send CSI report at next available CSI report resource availability (i.e., Y3, the 3</w:t>
      </w:r>
      <w:r w:rsidRPr="00036107">
        <w:rPr>
          <w:rFonts w:asciiTheme="minorHAnsi" w:hAnsiTheme="minorHAnsi" w:cstheme="minorHAnsi"/>
          <w:sz w:val="22"/>
          <w:szCs w:val="22"/>
          <w:vertAlign w:val="superscript"/>
        </w:rPr>
        <w:t>rd</w:t>
      </w:r>
      <w:r w:rsidRPr="00036107">
        <w:rPr>
          <w:rFonts w:asciiTheme="minorHAnsi" w:hAnsiTheme="minorHAnsi" w:cstheme="minorHAnsi"/>
          <w:sz w:val="22"/>
          <w:szCs w:val="22"/>
        </w:rPr>
        <w:t xml:space="preserve"> CSI report resource availability), if the T</w:t>
      </w:r>
      <w:r w:rsidRPr="00036107">
        <w:rPr>
          <w:rFonts w:asciiTheme="minorHAnsi" w:hAnsiTheme="minorHAnsi" w:cstheme="minorHAnsi"/>
          <w:sz w:val="22"/>
          <w:szCs w:val="22"/>
          <w:vertAlign w:val="subscript"/>
        </w:rPr>
        <w:t>validity_CSIreport</w:t>
      </w:r>
      <w:r w:rsidRPr="00036107">
        <w:rPr>
          <w:rFonts w:asciiTheme="minorHAnsi" w:hAnsiTheme="minorHAnsi" w:cstheme="minorHAnsi"/>
          <w:sz w:val="22"/>
          <w:szCs w:val="22"/>
        </w:rPr>
        <w:t xml:space="preserve"> is less than threshold 1. Threshold 1 can be the configurable parameter in the CSI resource setting when timeRestrictionForChannelMeasurements is configured. </w:t>
      </w:r>
    </w:p>
    <w:p w14:paraId="6318D3ED" w14:textId="77777777" w:rsidR="000C3659" w:rsidRPr="00036107" w:rsidRDefault="000C3659" w:rsidP="000C3659">
      <w:pPr>
        <w:spacing w:after="0"/>
        <w:rPr>
          <w:rFonts w:asciiTheme="minorHAnsi" w:hAnsiTheme="minorHAnsi" w:cstheme="minorHAnsi"/>
          <w:sz w:val="22"/>
          <w:szCs w:val="22"/>
        </w:rPr>
      </w:pPr>
    </w:p>
    <w:p w14:paraId="4A8728FA" w14:textId="77777777" w:rsidR="000C3659" w:rsidRPr="00036107" w:rsidRDefault="000C3659" w:rsidP="000C3659">
      <w:pPr>
        <w:spacing w:after="0"/>
        <w:rPr>
          <w:rFonts w:asciiTheme="minorHAnsi" w:hAnsiTheme="minorHAnsi" w:cstheme="minorHAnsi"/>
          <w:sz w:val="22"/>
          <w:szCs w:val="22"/>
        </w:rPr>
      </w:pPr>
      <w:r w:rsidRPr="00036107">
        <w:rPr>
          <w:rFonts w:asciiTheme="minorHAnsi" w:hAnsiTheme="minorHAnsi" w:cstheme="minorHAnsi"/>
          <w:sz w:val="22"/>
          <w:szCs w:val="22"/>
        </w:rPr>
        <w:t xml:space="preserve">Based on the above discussion we think PUCCH SCell activation delay can be represented as </w:t>
      </w:r>
    </w:p>
    <w:p w14:paraId="3E3BDEA7" w14:textId="77777777" w:rsidR="000C3659" w:rsidRPr="00036107" w:rsidRDefault="000C3659" w:rsidP="000C3659">
      <w:pPr>
        <w:pStyle w:val="ListParagraph"/>
        <w:ind w:left="360"/>
        <w:rPr>
          <w:rFonts w:asciiTheme="minorHAnsi" w:hAnsiTheme="minorHAnsi" w:cstheme="minorHAnsi"/>
          <w:sz w:val="22"/>
          <w:szCs w:val="22"/>
        </w:rPr>
      </w:pPr>
      <w:r w:rsidRPr="00036107">
        <w:rPr>
          <w:rFonts w:asciiTheme="minorHAnsi" w:hAnsiTheme="minorHAnsi" w:cstheme="minorHAnsi"/>
          <w:noProof/>
          <w:sz w:val="22"/>
          <w:szCs w:val="22"/>
          <w:lang w:eastAsia="en-GB"/>
        </w:rPr>
        <w:t>T</w:t>
      </w:r>
      <w:r w:rsidRPr="00036107">
        <w:rPr>
          <w:rFonts w:asciiTheme="minorHAnsi" w:hAnsiTheme="minorHAnsi" w:cstheme="minorHAnsi"/>
          <w:noProof/>
          <w:sz w:val="22"/>
          <w:szCs w:val="22"/>
          <w:vertAlign w:val="subscript"/>
          <w:lang w:eastAsia="en-GB"/>
        </w:rPr>
        <w:t>delay_PUCCH_SCell</w:t>
      </w:r>
      <w:r w:rsidRPr="00036107">
        <w:rPr>
          <w:rFonts w:asciiTheme="minorHAnsi" w:hAnsiTheme="minorHAnsi" w:cstheme="minorHAnsi"/>
          <w:noProof/>
          <w:sz w:val="22"/>
          <w:szCs w:val="22"/>
          <w:lang w:eastAsia="en-GB"/>
        </w:rPr>
        <w:t xml:space="preserve"> = T</w:t>
      </w:r>
      <w:r w:rsidRPr="00036107">
        <w:rPr>
          <w:rFonts w:asciiTheme="minorHAnsi" w:hAnsiTheme="minorHAnsi" w:cstheme="minorHAnsi"/>
          <w:noProof/>
          <w:sz w:val="22"/>
          <w:szCs w:val="22"/>
          <w:vertAlign w:val="subscript"/>
          <w:lang w:eastAsia="en-GB"/>
        </w:rPr>
        <w:t xml:space="preserve">activation_time </w:t>
      </w:r>
      <w:r w:rsidRPr="00036107">
        <w:rPr>
          <w:rFonts w:asciiTheme="minorHAnsi" w:hAnsiTheme="minorHAnsi" w:cstheme="minorHAnsi"/>
          <w:noProof/>
          <w:sz w:val="22"/>
          <w:szCs w:val="22"/>
          <w:lang w:eastAsia="en-GB"/>
        </w:rPr>
        <w:t>+ X + max ((T</w:t>
      </w:r>
      <w:r w:rsidRPr="00036107">
        <w:rPr>
          <w:rFonts w:asciiTheme="minorHAnsi" w:hAnsiTheme="minorHAnsi" w:cstheme="minorHAnsi"/>
          <w:noProof/>
          <w:sz w:val="22"/>
          <w:szCs w:val="22"/>
          <w:vertAlign w:val="subscript"/>
          <w:lang w:eastAsia="en-GB"/>
        </w:rPr>
        <w:t>Last_Valid_CSI</w:t>
      </w:r>
      <w:r w:rsidRPr="00036107">
        <w:rPr>
          <w:rFonts w:asciiTheme="minorHAnsi" w:hAnsiTheme="minorHAnsi" w:cstheme="minorHAnsi"/>
          <w:noProof/>
          <w:sz w:val="22"/>
          <w:szCs w:val="22"/>
          <w:lang w:eastAsia="en-GB"/>
        </w:rPr>
        <w:t xml:space="preserve"> + T</w:t>
      </w:r>
      <w:r w:rsidRPr="00036107">
        <w:rPr>
          <w:rFonts w:asciiTheme="minorHAnsi" w:hAnsiTheme="minorHAnsi" w:cstheme="minorHAnsi"/>
          <w:noProof/>
          <w:sz w:val="22"/>
          <w:szCs w:val="22"/>
          <w:vertAlign w:val="subscript"/>
          <w:lang w:eastAsia="en-GB"/>
        </w:rPr>
        <w:t>CSI_processing</w:t>
      </w:r>
      <w:r w:rsidRPr="00036107">
        <w:rPr>
          <w:rFonts w:asciiTheme="minorHAnsi" w:hAnsiTheme="minorHAnsi" w:cstheme="minorHAnsi"/>
          <w:noProof/>
          <w:sz w:val="22"/>
          <w:szCs w:val="22"/>
          <w:lang w:eastAsia="en-GB"/>
        </w:rPr>
        <w:t>), (T1+T2+T3)) + T</w:t>
      </w:r>
      <w:r w:rsidRPr="00036107">
        <w:rPr>
          <w:rFonts w:asciiTheme="minorHAnsi" w:hAnsiTheme="minorHAnsi" w:cstheme="minorHAnsi"/>
          <w:noProof/>
          <w:sz w:val="22"/>
          <w:szCs w:val="22"/>
          <w:vertAlign w:val="subscript"/>
          <w:lang w:eastAsia="en-GB"/>
        </w:rPr>
        <w:t>CSI_reporting_after</w:t>
      </w:r>
    </w:p>
    <w:p w14:paraId="19D992B9" w14:textId="77777777" w:rsidR="000C3659" w:rsidRPr="00036107" w:rsidRDefault="000C3659" w:rsidP="000C3659">
      <w:pPr>
        <w:ind w:left="284"/>
        <w:rPr>
          <w:rFonts w:asciiTheme="minorHAnsi" w:hAnsiTheme="minorHAnsi" w:cstheme="minorHAnsi"/>
          <w:sz w:val="22"/>
          <w:szCs w:val="22"/>
          <w:lang w:eastAsia="zh-CN"/>
        </w:rPr>
      </w:pPr>
      <w:r w:rsidRPr="00036107">
        <w:rPr>
          <w:rFonts w:asciiTheme="minorHAnsi" w:hAnsiTheme="minorHAnsi" w:cstheme="minorHAnsi"/>
          <w:sz w:val="22"/>
          <w:szCs w:val="22"/>
          <w:lang w:eastAsia="en-GB"/>
        </w:rPr>
        <w:t>Where:</w:t>
      </w:r>
    </w:p>
    <w:p w14:paraId="4ADE85D1" w14:textId="77777777" w:rsidR="000C3659" w:rsidRPr="00036107" w:rsidRDefault="000C3659" w:rsidP="000C3659">
      <w:pPr>
        <w:ind w:left="568" w:hanging="284"/>
        <w:rPr>
          <w:rFonts w:asciiTheme="minorHAnsi" w:hAnsiTheme="minorHAnsi" w:cstheme="minorHAnsi"/>
          <w:sz w:val="22"/>
          <w:szCs w:val="22"/>
          <w:lang w:eastAsia="en-GB"/>
        </w:rPr>
      </w:pPr>
      <w:r w:rsidRPr="00036107">
        <w:rPr>
          <w:rFonts w:asciiTheme="minorHAnsi" w:hAnsiTheme="minorHAnsi" w:cstheme="minorHAnsi"/>
          <w:sz w:val="22"/>
          <w:szCs w:val="22"/>
          <w:lang w:eastAsia="en-GB"/>
        </w:rPr>
        <w:t>-</w:t>
      </w:r>
      <w:r w:rsidRPr="00036107">
        <w:rPr>
          <w:rFonts w:asciiTheme="minorHAnsi" w:hAnsiTheme="minorHAnsi" w:cstheme="minorHAnsi"/>
          <w:sz w:val="22"/>
          <w:szCs w:val="22"/>
          <w:lang w:eastAsia="en-GB"/>
        </w:rPr>
        <w:tab/>
        <w:t>T</w:t>
      </w:r>
      <w:r w:rsidRPr="00036107">
        <w:rPr>
          <w:rFonts w:asciiTheme="minorHAnsi" w:hAnsiTheme="minorHAnsi" w:cstheme="minorHAnsi"/>
          <w:sz w:val="22"/>
          <w:szCs w:val="22"/>
          <w:vertAlign w:val="subscript"/>
          <w:lang w:eastAsia="en-GB"/>
        </w:rPr>
        <w:t>activation_time</w:t>
      </w:r>
      <w:r w:rsidRPr="00036107">
        <w:rPr>
          <w:rFonts w:asciiTheme="minorHAnsi" w:hAnsiTheme="minorHAnsi" w:cstheme="minorHAnsi"/>
          <w:sz w:val="22"/>
          <w:szCs w:val="22"/>
          <w:lang w:eastAsia="en-GB"/>
        </w:rPr>
        <w:t xml:space="preserve"> is the SCell activation delay in millisecond.</w:t>
      </w:r>
    </w:p>
    <w:p w14:paraId="55C08F1F" w14:textId="77777777" w:rsidR="000C3659" w:rsidRPr="00036107" w:rsidRDefault="000C3659" w:rsidP="000C3659">
      <w:pPr>
        <w:ind w:left="568" w:hanging="284"/>
        <w:rPr>
          <w:rFonts w:asciiTheme="minorHAnsi" w:hAnsiTheme="minorHAnsi" w:cstheme="minorHAnsi"/>
          <w:sz w:val="22"/>
          <w:szCs w:val="22"/>
          <w:lang w:eastAsia="en-GB"/>
        </w:rPr>
      </w:pPr>
      <w:r w:rsidRPr="00036107">
        <w:rPr>
          <w:rFonts w:asciiTheme="minorHAnsi" w:hAnsiTheme="minorHAnsi" w:cstheme="minorHAnsi"/>
          <w:sz w:val="22"/>
          <w:szCs w:val="22"/>
          <w:lang w:eastAsia="en-GB"/>
        </w:rPr>
        <w:t>-</w:t>
      </w:r>
      <w:r w:rsidRPr="00036107">
        <w:rPr>
          <w:rFonts w:asciiTheme="minorHAnsi" w:hAnsiTheme="minorHAnsi" w:cstheme="minorHAnsi"/>
          <w:sz w:val="22"/>
          <w:szCs w:val="22"/>
          <w:lang w:eastAsia="en-GB"/>
        </w:rPr>
        <w:tab/>
        <w:t>X sample measurement time is introduced in FR2 when PL-RS of target PUCCH SCell is known</w:t>
      </w:r>
    </w:p>
    <w:p w14:paraId="573F7D30" w14:textId="77777777" w:rsidR="000C3659" w:rsidRPr="00036107" w:rsidRDefault="000C3659" w:rsidP="000C3659">
      <w:pPr>
        <w:pStyle w:val="ListParagraph"/>
        <w:numPr>
          <w:ilvl w:val="0"/>
          <w:numId w:val="15"/>
        </w:numPr>
        <w:rPr>
          <w:rFonts w:asciiTheme="minorHAnsi" w:hAnsiTheme="minorHAnsi" w:cstheme="minorHAnsi"/>
          <w:sz w:val="22"/>
          <w:szCs w:val="22"/>
          <w:lang w:eastAsia="en-GB"/>
        </w:rPr>
      </w:pPr>
      <w:r w:rsidRPr="00036107">
        <w:rPr>
          <w:rFonts w:asciiTheme="minorHAnsi" w:hAnsiTheme="minorHAnsi" w:cstheme="minorHAnsi"/>
          <w:sz w:val="22"/>
          <w:szCs w:val="22"/>
          <w:lang w:eastAsia="en-GB"/>
        </w:rPr>
        <w:t>if the UE maintains or keeps track of PL-RS in target PUCCH SCell, X is considered as 0</w:t>
      </w:r>
    </w:p>
    <w:p w14:paraId="39B28DFA" w14:textId="77777777" w:rsidR="000C3659" w:rsidRPr="00036107" w:rsidRDefault="000C3659" w:rsidP="000C3659">
      <w:pPr>
        <w:pStyle w:val="ListParagraph"/>
        <w:numPr>
          <w:ilvl w:val="0"/>
          <w:numId w:val="15"/>
        </w:numPr>
        <w:rPr>
          <w:rFonts w:asciiTheme="minorHAnsi" w:hAnsiTheme="minorHAnsi" w:cstheme="minorHAnsi"/>
          <w:sz w:val="22"/>
          <w:szCs w:val="22"/>
          <w:lang w:eastAsia="en-GB"/>
        </w:rPr>
      </w:pPr>
      <w:r w:rsidRPr="00036107">
        <w:rPr>
          <w:rFonts w:asciiTheme="minorHAnsi" w:hAnsiTheme="minorHAnsi" w:cstheme="minorHAnsi"/>
          <w:sz w:val="22"/>
          <w:szCs w:val="22"/>
          <w:lang w:eastAsia="en-GB"/>
        </w:rPr>
        <w:t>if the UE do not maintain or do not keep track of PL-RS in target PUCCH SCell, X is considered as 5</w:t>
      </w:r>
    </w:p>
    <w:p w14:paraId="11FD8D1C" w14:textId="5B3B0A1A" w:rsidR="000C3659" w:rsidRPr="00036107" w:rsidRDefault="000C3659" w:rsidP="000C3659">
      <w:pPr>
        <w:ind w:left="568" w:hanging="284"/>
        <w:rPr>
          <w:rFonts w:asciiTheme="minorHAnsi" w:eastAsia="Yu Mincho" w:hAnsiTheme="minorHAnsi" w:cstheme="minorHAnsi"/>
          <w:sz w:val="22"/>
          <w:szCs w:val="22"/>
          <w:lang w:eastAsia="en-GB"/>
        </w:rPr>
      </w:pPr>
      <w:r w:rsidRPr="00036107">
        <w:rPr>
          <w:rFonts w:asciiTheme="minorHAnsi" w:hAnsiTheme="minorHAnsi" w:cstheme="minorHAnsi"/>
          <w:sz w:val="22"/>
          <w:szCs w:val="22"/>
          <w:lang w:eastAsia="en-GB"/>
        </w:rPr>
        <w:t>-</w:t>
      </w:r>
      <w:r w:rsidRPr="00036107">
        <w:rPr>
          <w:rFonts w:asciiTheme="minorHAnsi" w:hAnsiTheme="minorHAnsi" w:cstheme="minorHAnsi"/>
          <w:sz w:val="22"/>
          <w:szCs w:val="22"/>
          <w:lang w:eastAsia="en-GB"/>
        </w:rPr>
        <w:tab/>
      </w:r>
      <w:r w:rsidRPr="00036107">
        <w:rPr>
          <w:rFonts w:asciiTheme="minorHAnsi" w:eastAsia="DengXian" w:hAnsiTheme="minorHAnsi" w:cstheme="minorHAnsi"/>
          <w:sz w:val="22"/>
          <w:szCs w:val="22"/>
          <w:lang w:eastAsia="zh-CN"/>
        </w:rPr>
        <w:t>T</w:t>
      </w:r>
      <w:r w:rsidRPr="00036107">
        <w:rPr>
          <w:rFonts w:asciiTheme="minorHAnsi" w:eastAsia="DengXian" w:hAnsiTheme="minorHAnsi" w:cstheme="minorHAnsi"/>
          <w:sz w:val="22"/>
          <w:szCs w:val="22"/>
          <w:vertAlign w:val="subscript"/>
          <w:lang w:eastAsia="zh-CN"/>
        </w:rPr>
        <w:t>Last_Valid_CSI</w:t>
      </w:r>
      <w:r w:rsidRPr="00036107">
        <w:rPr>
          <w:rFonts w:asciiTheme="minorHAnsi" w:eastAsia="DengXian" w:hAnsiTheme="minorHAnsi" w:cstheme="minorHAnsi"/>
          <w:sz w:val="22"/>
          <w:szCs w:val="22"/>
          <w:lang w:eastAsia="zh-CN"/>
        </w:rPr>
        <w:t xml:space="preserve">: </w:t>
      </w:r>
      <w:r w:rsidR="00815541" w:rsidRPr="00815541">
        <w:rPr>
          <w:rFonts w:asciiTheme="minorHAnsi" w:eastAsia="DengXian" w:hAnsiTheme="minorHAnsi" w:cstheme="minorHAnsi"/>
          <w:sz w:val="22"/>
          <w:szCs w:val="22"/>
          <w:lang w:eastAsia="zh-CN"/>
        </w:rPr>
        <w:t>the delay uncertainty in acquiring the downlink CSI reference resource which is the last CSI reference resource associated with the first available CSI report resource after T1+T2+T3</w:t>
      </w:r>
      <w:r w:rsidRPr="00036107">
        <w:rPr>
          <w:rFonts w:asciiTheme="minorHAnsi" w:eastAsia="Yu Mincho" w:hAnsiTheme="minorHAnsi" w:cstheme="minorHAnsi"/>
          <w:sz w:val="22"/>
          <w:szCs w:val="22"/>
          <w:lang w:eastAsia="en-GB"/>
        </w:rPr>
        <w:t xml:space="preserve">. </w:t>
      </w:r>
    </w:p>
    <w:p w14:paraId="471B241E" w14:textId="77777777" w:rsidR="000C3659" w:rsidRPr="00036107" w:rsidRDefault="000C3659" w:rsidP="000C3659">
      <w:pPr>
        <w:ind w:left="568" w:hanging="284"/>
        <w:rPr>
          <w:rFonts w:asciiTheme="minorHAnsi" w:eastAsia="Yu Mincho" w:hAnsiTheme="minorHAnsi" w:cstheme="minorHAnsi"/>
          <w:sz w:val="22"/>
          <w:szCs w:val="22"/>
          <w:lang w:eastAsia="en-GB"/>
        </w:rPr>
      </w:pPr>
      <w:r w:rsidRPr="00036107">
        <w:rPr>
          <w:rFonts w:asciiTheme="minorHAnsi" w:eastAsia="DengXian" w:hAnsiTheme="minorHAnsi" w:cstheme="minorHAnsi"/>
          <w:sz w:val="22"/>
          <w:szCs w:val="22"/>
          <w:lang w:eastAsia="zh-CN"/>
        </w:rPr>
        <w:lastRenderedPageBreak/>
        <w:t>-</w:t>
      </w:r>
      <w:r w:rsidRPr="00036107">
        <w:rPr>
          <w:rFonts w:asciiTheme="minorHAnsi" w:eastAsia="DengXian" w:hAnsiTheme="minorHAnsi" w:cstheme="minorHAnsi"/>
          <w:sz w:val="22"/>
          <w:szCs w:val="22"/>
          <w:lang w:eastAsia="zh-CN"/>
        </w:rPr>
        <w:tab/>
        <w:t>T</w:t>
      </w:r>
      <w:r w:rsidRPr="00036107">
        <w:rPr>
          <w:rFonts w:asciiTheme="minorHAnsi" w:eastAsia="DengXian" w:hAnsiTheme="minorHAnsi" w:cstheme="minorHAnsi"/>
          <w:sz w:val="22"/>
          <w:szCs w:val="22"/>
          <w:vertAlign w:val="subscript"/>
          <w:lang w:eastAsia="zh-CN"/>
        </w:rPr>
        <w:t>CSI_processing</w:t>
      </w:r>
      <w:r w:rsidRPr="00036107">
        <w:rPr>
          <w:rFonts w:asciiTheme="minorHAnsi" w:eastAsia="DengXian" w:hAnsiTheme="minorHAnsi" w:cstheme="minorHAnsi"/>
          <w:sz w:val="22"/>
          <w:szCs w:val="22"/>
          <w:lang w:eastAsia="zh-CN"/>
        </w:rPr>
        <w:t xml:space="preserve">: the </w:t>
      </w:r>
      <w:r w:rsidRPr="00036107">
        <w:rPr>
          <w:rFonts w:asciiTheme="minorHAnsi" w:eastAsia="Yu Mincho" w:hAnsiTheme="minorHAnsi" w:cstheme="minorHAnsi"/>
          <w:sz w:val="22"/>
          <w:szCs w:val="22"/>
          <w:lang w:eastAsia="en-GB"/>
        </w:rPr>
        <w:t xml:space="preserve">UE </w:t>
      </w:r>
      <w:r w:rsidRPr="00036107">
        <w:rPr>
          <w:rFonts w:asciiTheme="minorHAnsi" w:hAnsiTheme="minorHAnsi" w:cstheme="minorHAnsi"/>
          <w:sz w:val="22"/>
          <w:szCs w:val="22"/>
          <w:lang w:eastAsia="en-GB"/>
        </w:rPr>
        <w:t>processing</w:t>
      </w:r>
      <w:r w:rsidRPr="00036107">
        <w:rPr>
          <w:rFonts w:asciiTheme="minorHAnsi" w:eastAsia="Yu Mincho" w:hAnsiTheme="minorHAnsi" w:cstheme="minorHAnsi"/>
          <w:sz w:val="22"/>
          <w:szCs w:val="22"/>
          <w:lang w:eastAsia="en-GB"/>
        </w:rPr>
        <w:t xml:space="preserve"> time for CSI reporting.</w:t>
      </w:r>
    </w:p>
    <w:p w14:paraId="77456E88" w14:textId="62D89765" w:rsidR="000C3659" w:rsidRPr="00036107" w:rsidRDefault="000C3659" w:rsidP="000C3659">
      <w:pPr>
        <w:ind w:left="284"/>
        <w:rPr>
          <w:rFonts w:asciiTheme="minorHAnsi" w:hAnsiTheme="minorHAnsi" w:cstheme="minorHAnsi"/>
          <w:sz w:val="22"/>
          <w:szCs w:val="22"/>
          <w:lang w:eastAsia="en-GB"/>
        </w:rPr>
      </w:pPr>
      <w:r w:rsidRPr="00036107">
        <w:rPr>
          <w:rFonts w:asciiTheme="minorHAnsi" w:eastAsia="DengXian" w:hAnsiTheme="minorHAnsi" w:cstheme="minorHAnsi"/>
          <w:sz w:val="22"/>
          <w:szCs w:val="22"/>
          <w:lang w:eastAsia="zh-CN"/>
        </w:rPr>
        <w:t>-</w:t>
      </w:r>
      <w:r w:rsidRPr="00036107">
        <w:rPr>
          <w:rFonts w:asciiTheme="minorHAnsi" w:eastAsia="DengXian" w:hAnsiTheme="minorHAnsi" w:cstheme="minorHAnsi"/>
          <w:sz w:val="22"/>
          <w:szCs w:val="22"/>
          <w:lang w:eastAsia="zh-CN"/>
        </w:rPr>
        <w:tab/>
        <w:t>T</w:t>
      </w:r>
      <w:r w:rsidRPr="00036107">
        <w:rPr>
          <w:rFonts w:asciiTheme="minorHAnsi" w:eastAsia="DengXian" w:hAnsiTheme="minorHAnsi" w:cstheme="minorHAnsi"/>
          <w:sz w:val="22"/>
          <w:szCs w:val="22"/>
          <w:vertAlign w:val="subscript"/>
          <w:lang w:eastAsia="zh-CN"/>
        </w:rPr>
        <w:t>CSI_reporting_after</w:t>
      </w:r>
      <w:r w:rsidRPr="00036107">
        <w:rPr>
          <w:rFonts w:asciiTheme="minorHAnsi" w:eastAsia="DengXian" w:hAnsiTheme="minorHAnsi" w:cstheme="minorHAnsi"/>
          <w:sz w:val="22"/>
          <w:szCs w:val="22"/>
          <w:lang w:eastAsia="zh-CN"/>
        </w:rPr>
        <w:t xml:space="preserve"> is the delay </w:t>
      </w:r>
      <w:r w:rsidRPr="00036107">
        <w:rPr>
          <w:rFonts w:asciiTheme="minorHAnsi" w:eastAsia="Yu Mincho" w:hAnsiTheme="minorHAnsi" w:cstheme="minorHAnsi"/>
          <w:sz w:val="22"/>
          <w:szCs w:val="22"/>
          <w:lang w:eastAsia="en-GB"/>
        </w:rPr>
        <w:t xml:space="preserve">uncertainty in acquiring the first available CSI reporting resource </w:t>
      </w:r>
      <w:r w:rsidRPr="00036107">
        <w:rPr>
          <w:rFonts w:asciiTheme="minorHAnsi" w:eastAsia="Yu Mincho" w:hAnsiTheme="minorHAnsi" w:cstheme="minorHAnsi"/>
          <w:sz w:val="22"/>
          <w:szCs w:val="22"/>
          <w:u w:val="single"/>
          <w:lang w:eastAsia="en-GB"/>
        </w:rPr>
        <w:t>after T3</w:t>
      </w:r>
      <w:r w:rsidRPr="00036107">
        <w:rPr>
          <w:rFonts w:asciiTheme="minorHAnsi" w:hAnsiTheme="minorHAnsi" w:cstheme="minorHAnsi"/>
          <w:sz w:val="22"/>
          <w:szCs w:val="22"/>
          <w:lang w:eastAsia="zh-CN"/>
        </w:rPr>
        <w:t xml:space="preserve"> </w:t>
      </w:r>
    </w:p>
    <w:p w14:paraId="3DAE5D3B" w14:textId="77777777" w:rsidR="000C3659" w:rsidRPr="00036107" w:rsidRDefault="000C3659" w:rsidP="000C3659">
      <w:pPr>
        <w:spacing w:after="0"/>
        <w:rPr>
          <w:rFonts w:asciiTheme="minorHAnsi" w:hAnsiTheme="minorHAnsi" w:cstheme="minorHAnsi"/>
          <w:b/>
          <w:bCs/>
          <w:sz w:val="24"/>
          <w:szCs w:val="24"/>
          <w:lang w:val="en-CA"/>
        </w:rPr>
      </w:pPr>
    </w:p>
    <w:p w14:paraId="653B63CB" w14:textId="6F946EE6" w:rsidR="000C3659" w:rsidRPr="00036107" w:rsidRDefault="000C3659" w:rsidP="000C3659">
      <w:pPr>
        <w:spacing w:after="0"/>
        <w:rPr>
          <w:rFonts w:asciiTheme="minorHAnsi" w:hAnsiTheme="minorHAnsi" w:cstheme="minorHAnsi"/>
          <w:b/>
          <w:bCs/>
          <w:sz w:val="22"/>
          <w:szCs w:val="22"/>
          <w:lang w:val="en-CA"/>
        </w:rPr>
      </w:pPr>
      <w:bookmarkStart w:id="35" w:name="_Ref118628993"/>
      <w:r w:rsidRPr="00EC083A">
        <w:rPr>
          <w:rFonts w:asciiTheme="minorHAnsi" w:hAnsiTheme="minorHAnsi" w:cstheme="minorHAnsi"/>
          <w:b/>
        </w:rPr>
        <w:t xml:space="preserve">Proposal </w:t>
      </w:r>
      <w:r w:rsidR="004443F0">
        <w:rPr>
          <w:rFonts w:asciiTheme="minorHAnsi" w:hAnsiTheme="minorHAnsi" w:cstheme="minorHAnsi"/>
          <w:b/>
          <w:bCs/>
        </w:rPr>
        <w:t>21</w:t>
      </w:r>
      <w:r w:rsidR="00EC083A" w:rsidRPr="00EC083A">
        <w:rPr>
          <w:rFonts w:asciiTheme="minorHAnsi" w:hAnsiTheme="minorHAnsi" w:cstheme="minorHAnsi"/>
          <w:b/>
          <w:bCs/>
        </w:rPr>
        <w:t>:</w:t>
      </w:r>
      <w:r w:rsidRPr="00036107">
        <w:rPr>
          <w:rFonts w:asciiTheme="minorHAnsi" w:hAnsiTheme="minorHAnsi" w:cstheme="minorHAnsi"/>
          <w:b/>
          <w:bCs/>
          <w:sz w:val="22"/>
          <w:szCs w:val="22"/>
          <w:lang w:val="en-CA"/>
        </w:rPr>
        <w:t xml:space="preserve"> PUCCH SCell activation delay requirement shall be corrected as following.</w:t>
      </w:r>
      <w:bookmarkEnd w:id="35"/>
    </w:p>
    <w:p w14:paraId="327047E7" w14:textId="77777777" w:rsidR="000C3659" w:rsidRPr="00036107" w:rsidRDefault="000C3659" w:rsidP="000C3659">
      <w:pPr>
        <w:pStyle w:val="ListParagraph"/>
        <w:ind w:left="360"/>
        <w:rPr>
          <w:rFonts w:asciiTheme="minorHAnsi" w:hAnsiTheme="minorHAnsi" w:cstheme="minorHAnsi"/>
          <w:b/>
          <w:bCs/>
          <w:sz w:val="22"/>
          <w:szCs w:val="22"/>
        </w:rPr>
      </w:pPr>
      <w:r w:rsidRPr="00036107">
        <w:rPr>
          <w:rFonts w:asciiTheme="minorHAnsi" w:hAnsiTheme="minorHAnsi" w:cstheme="minorHAnsi"/>
          <w:b/>
          <w:bCs/>
          <w:noProof/>
          <w:sz w:val="22"/>
          <w:szCs w:val="22"/>
          <w:lang w:eastAsia="en-GB"/>
        </w:rPr>
        <w:t>T</w:t>
      </w:r>
      <w:r w:rsidRPr="00036107">
        <w:rPr>
          <w:rFonts w:asciiTheme="minorHAnsi" w:hAnsiTheme="minorHAnsi" w:cstheme="minorHAnsi"/>
          <w:b/>
          <w:bCs/>
          <w:noProof/>
          <w:sz w:val="22"/>
          <w:szCs w:val="22"/>
          <w:vertAlign w:val="subscript"/>
          <w:lang w:eastAsia="en-GB"/>
        </w:rPr>
        <w:t>delay_PUCCH_SCell</w:t>
      </w:r>
      <w:r w:rsidRPr="00036107">
        <w:rPr>
          <w:rFonts w:asciiTheme="minorHAnsi" w:hAnsiTheme="minorHAnsi" w:cstheme="minorHAnsi"/>
          <w:b/>
          <w:bCs/>
          <w:noProof/>
          <w:sz w:val="22"/>
          <w:szCs w:val="22"/>
          <w:lang w:eastAsia="en-GB"/>
        </w:rPr>
        <w:t xml:space="preserve"> = T</w:t>
      </w:r>
      <w:r w:rsidRPr="00036107">
        <w:rPr>
          <w:rFonts w:asciiTheme="minorHAnsi" w:hAnsiTheme="minorHAnsi" w:cstheme="minorHAnsi"/>
          <w:b/>
          <w:bCs/>
          <w:noProof/>
          <w:sz w:val="22"/>
          <w:szCs w:val="22"/>
          <w:vertAlign w:val="subscript"/>
          <w:lang w:eastAsia="en-GB"/>
        </w:rPr>
        <w:t xml:space="preserve">activation_time </w:t>
      </w:r>
      <w:r w:rsidRPr="00036107">
        <w:rPr>
          <w:rFonts w:asciiTheme="minorHAnsi" w:hAnsiTheme="minorHAnsi" w:cstheme="minorHAnsi"/>
          <w:b/>
          <w:bCs/>
          <w:noProof/>
          <w:sz w:val="22"/>
          <w:szCs w:val="22"/>
          <w:lang w:eastAsia="en-GB"/>
        </w:rPr>
        <w:t>+ X + max ((T</w:t>
      </w:r>
      <w:r w:rsidRPr="00036107">
        <w:rPr>
          <w:rFonts w:asciiTheme="minorHAnsi" w:hAnsiTheme="minorHAnsi" w:cstheme="minorHAnsi"/>
          <w:b/>
          <w:bCs/>
          <w:noProof/>
          <w:sz w:val="22"/>
          <w:szCs w:val="22"/>
          <w:vertAlign w:val="subscript"/>
          <w:lang w:eastAsia="en-GB"/>
        </w:rPr>
        <w:t>Last_Valid_CSI</w:t>
      </w:r>
      <w:r w:rsidRPr="00036107">
        <w:rPr>
          <w:rFonts w:asciiTheme="minorHAnsi" w:hAnsiTheme="minorHAnsi" w:cstheme="minorHAnsi"/>
          <w:b/>
          <w:bCs/>
          <w:noProof/>
          <w:sz w:val="22"/>
          <w:szCs w:val="22"/>
          <w:lang w:eastAsia="en-GB"/>
        </w:rPr>
        <w:t xml:space="preserve"> + T</w:t>
      </w:r>
      <w:r w:rsidRPr="00036107">
        <w:rPr>
          <w:rFonts w:asciiTheme="minorHAnsi" w:hAnsiTheme="minorHAnsi" w:cstheme="minorHAnsi"/>
          <w:b/>
          <w:bCs/>
          <w:noProof/>
          <w:sz w:val="22"/>
          <w:szCs w:val="22"/>
          <w:vertAlign w:val="subscript"/>
          <w:lang w:eastAsia="en-GB"/>
        </w:rPr>
        <w:t>CSI_processing</w:t>
      </w:r>
      <w:r w:rsidRPr="00036107">
        <w:rPr>
          <w:rFonts w:asciiTheme="minorHAnsi" w:hAnsiTheme="minorHAnsi" w:cstheme="minorHAnsi"/>
          <w:b/>
          <w:bCs/>
          <w:noProof/>
          <w:sz w:val="22"/>
          <w:szCs w:val="22"/>
          <w:lang w:eastAsia="en-GB"/>
        </w:rPr>
        <w:t>), (T1+T2+T3)) + T</w:t>
      </w:r>
      <w:r w:rsidRPr="00036107">
        <w:rPr>
          <w:rFonts w:asciiTheme="minorHAnsi" w:hAnsiTheme="minorHAnsi" w:cstheme="minorHAnsi"/>
          <w:b/>
          <w:bCs/>
          <w:noProof/>
          <w:sz w:val="22"/>
          <w:szCs w:val="22"/>
          <w:vertAlign w:val="subscript"/>
          <w:lang w:eastAsia="en-GB"/>
        </w:rPr>
        <w:t>CSI_reporting_after</w:t>
      </w:r>
    </w:p>
    <w:p w14:paraId="188324A3" w14:textId="77777777" w:rsidR="000C3659" w:rsidRPr="00036107" w:rsidRDefault="000C3659" w:rsidP="000C3659">
      <w:pPr>
        <w:ind w:left="284"/>
        <w:rPr>
          <w:rFonts w:asciiTheme="minorHAnsi" w:hAnsiTheme="minorHAnsi" w:cstheme="minorHAnsi"/>
          <w:b/>
          <w:bCs/>
          <w:sz w:val="22"/>
          <w:szCs w:val="22"/>
          <w:lang w:eastAsia="zh-CN"/>
        </w:rPr>
      </w:pPr>
      <w:r w:rsidRPr="00036107">
        <w:rPr>
          <w:rFonts w:asciiTheme="minorHAnsi" w:hAnsiTheme="minorHAnsi" w:cstheme="minorHAnsi"/>
          <w:b/>
          <w:bCs/>
          <w:sz w:val="22"/>
          <w:szCs w:val="22"/>
          <w:lang w:eastAsia="en-GB"/>
        </w:rPr>
        <w:t>Where:</w:t>
      </w:r>
    </w:p>
    <w:p w14:paraId="7A215222" w14:textId="77777777" w:rsidR="000C3659" w:rsidRPr="00036107" w:rsidRDefault="000C3659" w:rsidP="000C3659">
      <w:pPr>
        <w:ind w:left="568" w:hanging="284"/>
        <w:rPr>
          <w:rFonts w:asciiTheme="minorHAnsi" w:hAnsiTheme="minorHAnsi" w:cstheme="minorHAnsi"/>
          <w:b/>
          <w:bCs/>
          <w:sz w:val="22"/>
          <w:szCs w:val="22"/>
          <w:lang w:eastAsia="en-GB"/>
        </w:rPr>
      </w:pPr>
      <w:r w:rsidRPr="00036107">
        <w:rPr>
          <w:rFonts w:asciiTheme="minorHAnsi" w:hAnsiTheme="minorHAnsi" w:cstheme="minorHAnsi"/>
          <w:b/>
          <w:bCs/>
          <w:sz w:val="22"/>
          <w:szCs w:val="22"/>
          <w:lang w:eastAsia="en-GB"/>
        </w:rPr>
        <w:t>-</w:t>
      </w:r>
      <w:r w:rsidRPr="00036107">
        <w:rPr>
          <w:rFonts w:asciiTheme="minorHAnsi" w:hAnsiTheme="minorHAnsi" w:cstheme="minorHAnsi"/>
          <w:b/>
          <w:bCs/>
          <w:sz w:val="22"/>
          <w:szCs w:val="22"/>
          <w:lang w:eastAsia="en-GB"/>
        </w:rPr>
        <w:tab/>
        <w:t>T</w:t>
      </w:r>
      <w:r w:rsidRPr="00036107">
        <w:rPr>
          <w:rFonts w:asciiTheme="minorHAnsi" w:hAnsiTheme="minorHAnsi" w:cstheme="minorHAnsi"/>
          <w:b/>
          <w:bCs/>
          <w:sz w:val="22"/>
          <w:szCs w:val="22"/>
          <w:vertAlign w:val="subscript"/>
          <w:lang w:eastAsia="en-GB"/>
        </w:rPr>
        <w:t>activation_time</w:t>
      </w:r>
      <w:r w:rsidRPr="00036107">
        <w:rPr>
          <w:rFonts w:asciiTheme="minorHAnsi" w:hAnsiTheme="minorHAnsi" w:cstheme="minorHAnsi"/>
          <w:b/>
          <w:bCs/>
          <w:sz w:val="22"/>
          <w:szCs w:val="22"/>
          <w:lang w:eastAsia="en-GB"/>
        </w:rPr>
        <w:t xml:space="preserve"> is the SCell activation delay in millisecond.</w:t>
      </w:r>
    </w:p>
    <w:p w14:paraId="6B58E925" w14:textId="77777777" w:rsidR="000C3659" w:rsidRPr="00036107" w:rsidRDefault="000C3659" w:rsidP="000C3659">
      <w:pPr>
        <w:ind w:left="568" w:hanging="284"/>
        <w:rPr>
          <w:rFonts w:asciiTheme="minorHAnsi" w:hAnsiTheme="minorHAnsi" w:cstheme="minorHAnsi"/>
          <w:b/>
          <w:bCs/>
          <w:sz w:val="22"/>
          <w:szCs w:val="22"/>
          <w:lang w:eastAsia="en-GB"/>
        </w:rPr>
      </w:pPr>
      <w:r w:rsidRPr="00036107">
        <w:rPr>
          <w:rFonts w:asciiTheme="minorHAnsi" w:hAnsiTheme="minorHAnsi" w:cstheme="minorHAnsi"/>
          <w:b/>
          <w:bCs/>
          <w:sz w:val="22"/>
          <w:szCs w:val="22"/>
          <w:lang w:eastAsia="en-GB"/>
        </w:rPr>
        <w:t>-</w:t>
      </w:r>
      <w:r w:rsidRPr="00036107">
        <w:rPr>
          <w:rFonts w:asciiTheme="minorHAnsi" w:hAnsiTheme="minorHAnsi" w:cstheme="minorHAnsi"/>
          <w:b/>
          <w:bCs/>
          <w:sz w:val="22"/>
          <w:szCs w:val="22"/>
          <w:lang w:eastAsia="en-GB"/>
        </w:rPr>
        <w:tab/>
        <w:t>X sample measurement time is introduced in FR2 when PL-RS of target PUCCH SCell is known</w:t>
      </w:r>
    </w:p>
    <w:p w14:paraId="4CF527F4" w14:textId="77777777" w:rsidR="000C3659" w:rsidRPr="00036107" w:rsidRDefault="000C3659" w:rsidP="000C3659">
      <w:pPr>
        <w:pStyle w:val="ListParagraph"/>
        <w:numPr>
          <w:ilvl w:val="0"/>
          <w:numId w:val="15"/>
        </w:numPr>
        <w:rPr>
          <w:rFonts w:asciiTheme="minorHAnsi" w:hAnsiTheme="minorHAnsi" w:cstheme="minorHAnsi"/>
          <w:b/>
          <w:bCs/>
          <w:sz w:val="22"/>
          <w:szCs w:val="22"/>
          <w:lang w:eastAsia="en-GB"/>
        </w:rPr>
      </w:pPr>
      <w:r w:rsidRPr="00036107">
        <w:rPr>
          <w:rFonts w:asciiTheme="minorHAnsi" w:hAnsiTheme="minorHAnsi" w:cstheme="minorHAnsi"/>
          <w:b/>
          <w:bCs/>
          <w:sz w:val="22"/>
          <w:szCs w:val="22"/>
          <w:lang w:eastAsia="en-GB"/>
        </w:rPr>
        <w:t>if the UE maintains or keeps track of PL-RS in target PUCCH SCell, X is considered as 0</w:t>
      </w:r>
    </w:p>
    <w:p w14:paraId="740A8AB0" w14:textId="77777777" w:rsidR="000C3659" w:rsidRPr="00036107" w:rsidRDefault="000C3659" w:rsidP="000C3659">
      <w:pPr>
        <w:pStyle w:val="ListParagraph"/>
        <w:numPr>
          <w:ilvl w:val="0"/>
          <w:numId w:val="15"/>
        </w:numPr>
        <w:rPr>
          <w:rFonts w:asciiTheme="minorHAnsi" w:hAnsiTheme="minorHAnsi" w:cstheme="minorHAnsi"/>
          <w:b/>
          <w:bCs/>
          <w:sz w:val="22"/>
          <w:szCs w:val="22"/>
          <w:lang w:eastAsia="en-GB"/>
        </w:rPr>
      </w:pPr>
      <w:r w:rsidRPr="00036107">
        <w:rPr>
          <w:rFonts w:asciiTheme="minorHAnsi" w:hAnsiTheme="minorHAnsi" w:cstheme="minorHAnsi"/>
          <w:b/>
          <w:bCs/>
          <w:sz w:val="22"/>
          <w:szCs w:val="22"/>
          <w:lang w:eastAsia="en-GB"/>
        </w:rPr>
        <w:t>if the UE do not maintain or do not keep track of PL-RS in target PUCCH SCell, X is considered as 5</w:t>
      </w:r>
    </w:p>
    <w:p w14:paraId="537773FA" w14:textId="7868BAA0" w:rsidR="000C3659" w:rsidRPr="00036107" w:rsidRDefault="000C3659" w:rsidP="000C3659">
      <w:pPr>
        <w:ind w:left="568" w:hanging="284"/>
        <w:rPr>
          <w:rFonts w:asciiTheme="minorHAnsi" w:eastAsia="Yu Mincho" w:hAnsiTheme="minorHAnsi" w:cstheme="minorHAnsi"/>
          <w:b/>
          <w:bCs/>
          <w:sz w:val="22"/>
          <w:szCs w:val="22"/>
          <w:lang w:eastAsia="en-GB"/>
        </w:rPr>
      </w:pPr>
      <w:r w:rsidRPr="00036107">
        <w:rPr>
          <w:rFonts w:asciiTheme="minorHAnsi" w:hAnsiTheme="minorHAnsi" w:cstheme="minorHAnsi"/>
          <w:b/>
          <w:bCs/>
          <w:sz w:val="22"/>
          <w:szCs w:val="22"/>
          <w:lang w:eastAsia="en-GB"/>
        </w:rPr>
        <w:t>-</w:t>
      </w:r>
      <w:r w:rsidRPr="00036107">
        <w:rPr>
          <w:rFonts w:asciiTheme="minorHAnsi" w:hAnsiTheme="minorHAnsi" w:cstheme="minorHAnsi"/>
          <w:b/>
          <w:bCs/>
          <w:sz w:val="22"/>
          <w:szCs w:val="22"/>
          <w:lang w:eastAsia="en-GB"/>
        </w:rPr>
        <w:tab/>
      </w:r>
      <w:r w:rsidRPr="00036107">
        <w:rPr>
          <w:rFonts w:asciiTheme="minorHAnsi" w:eastAsia="DengXian" w:hAnsiTheme="minorHAnsi" w:cstheme="minorHAnsi"/>
          <w:b/>
          <w:bCs/>
          <w:sz w:val="22"/>
          <w:szCs w:val="22"/>
          <w:lang w:eastAsia="zh-CN"/>
        </w:rPr>
        <w:t>T</w:t>
      </w:r>
      <w:r w:rsidRPr="00036107">
        <w:rPr>
          <w:rFonts w:asciiTheme="minorHAnsi" w:eastAsia="DengXian" w:hAnsiTheme="minorHAnsi" w:cstheme="minorHAnsi"/>
          <w:b/>
          <w:bCs/>
          <w:sz w:val="22"/>
          <w:szCs w:val="22"/>
          <w:vertAlign w:val="subscript"/>
          <w:lang w:eastAsia="zh-CN"/>
        </w:rPr>
        <w:t>Last_Valid_CSI</w:t>
      </w:r>
      <w:r w:rsidRPr="00036107">
        <w:rPr>
          <w:rFonts w:asciiTheme="minorHAnsi" w:eastAsia="DengXian" w:hAnsiTheme="minorHAnsi" w:cstheme="minorHAnsi"/>
          <w:b/>
          <w:bCs/>
          <w:sz w:val="22"/>
          <w:szCs w:val="22"/>
          <w:lang w:eastAsia="zh-CN"/>
        </w:rPr>
        <w:t xml:space="preserve">: </w:t>
      </w:r>
      <w:bookmarkStart w:id="36" w:name="_Hlk118663782"/>
      <w:r w:rsidR="00DC4CF4" w:rsidRPr="00DC4CF4">
        <w:rPr>
          <w:rFonts w:asciiTheme="minorHAnsi" w:eastAsia="DengXian" w:hAnsiTheme="minorHAnsi" w:cstheme="minorHAnsi"/>
          <w:b/>
          <w:bCs/>
          <w:sz w:val="22"/>
          <w:szCs w:val="22"/>
          <w:lang w:eastAsia="zh-CN"/>
        </w:rPr>
        <w:t>the delay uncertainty in acquiring the downlink CSI reference resource which is the last CSI reference resource associated with the first available CSI report resource after T1+T2+T3</w:t>
      </w:r>
      <w:bookmarkEnd w:id="36"/>
      <w:r w:rsidR="00DC4CF4" w:rsidRPr="00DC4CF4">
        <w:rPr>
          <w:rFonts w:asciiTheme="minorHAnsi" w:eastAsia="DengXian" w:hAnsiTheme="minorHAnsi" w:cstheme="minorHAnsi"/>
          <w:b/>
          <w:bCs/>
          <w:sz w:val="22"/>
          <w:szCs w:val="22"/>
          <w:lang w:eastAsia="zh-CN"/>
        </w:rPr>
        <w:t>.</w:t>
      </w:r>
      <w:r w:rsidRPr="00036107">
        <w:rPr>
          <w:rFonts w:asciiTheme="minorHAnsi" w:eastAsia="Yu Mincho" w:hAnsiTheme="minorHAnsi" w:cstheme="minorHAnsi"/>
          <w:b/>
          <w:bCs/>
          <w:sz w:val="22"/>
          <w:szCs w:val="22"/>
          <w:lang w:eastAsia="en-GB"/>
        </w:rPr>
        <w:t xml:space="preserve"> </w:t>
      </w:r>
    </w:p>
    <w:p w14:paraId="28A92958" w14:textId="77777777" w:rsidR="000C3659" w:rsidRPr="00036107" w:rsidRDefault="000C3659" w:rsidP="000C3659">
      <w:pPr>
        <w:ind w:left="568" w:hanging="284"/>
        <w:rPr>
          <w:rFonts w:asciiTheme="minorHAnsi" w:eastAsia="Yu Mincho" w:hAnsiTheme="minorHAnsi" w:cstheme="minorHAnsi"/>
          <w:b/>
          <w:bCs/>
          <w:sz w:val="22"/>
          <w:szCs w:val="22"/>
          <w:lang w:eastAsia="en-GB"/>
        </w:rPr>
      </w:pPr>
      <w:r w:rsidRPr="00036107">
        <w:rPr>
          <w:rFonts w:asciiTheme="minorHAnsi" w:eastAsia="DengXian" w:hAnsiTheme="minorHAnsi" w:cstheme="minorHAnsi"/>
          <w:b/>
          <w:bCs/>
          <w:sz w:val="22"/>
          <w:szCs w:val="22"/>
          <w:lang w:eastAsia="zh-CN"/>
        </w:rPr>
        <w:t>-</w:t>
      </w:r>
      <w:r w:rsidRPr="00036107">
        <w:rPr>
          <w:rFonts w:asciiTheme="minorHAnsi" w:eastAsia="DengXian" w:hAnsiTheme="minorHAnsi" w:cstheme="minorHAnsi"/>
          <w:b/>
          <w:bCs/>
          <w:sz w:val="22"/>
          <w:szCs w:val="22"/>
          <w:lang w:eastAsia="zh-CN"/>
        </w:rPr>
        <w:tab/>
        <w:t>T</w:t>
      </w:r>
      <w:r w:rsidRPr="00036107">
        <w:rPr>
          <w:rFonts w:asciiTheme="minorHAnsi" w:eastAsia="DengXian" w:hAnsiTheme="minorHAnsi" w:cstheme="minorHAnsi"/>
          <w:b/>
          <w:bCs/>
          <w:sz w:val="22"/>
          <w:szCs w:val="22"/>
          <w:vertAlign w:val="subscript"/>
          <w:lang w:eastAsia="zh-CN"/>
        </w:rPr>
        <w:t>CSI_processing</w:t>
      </w:r>
      <w:r w:rsidRPr="00036107">
        <w:rPr>
          <w:rFonts w:asciiTheme="minorHAnsi" w:eastAsia="DengXian" w:hAnsiTheme="minorHAnsi" w:cstheme="minorHAnsi"/>
          <w:b/>
          <w:bCs/>
          <w:sz w:val="22"/>
          <w:szCs w:val="22"/>
          <w:lang w:eastAsia="zh-CN"/>
        </w:rPr>
        <w:t xml:space="preserve">: the </w:t>
      </w:r>
      <w:r w:rsidRPr="00036107">
        <w:rPr>
          <w:rFonts w:asciiTheme="minorHAnsi" w:eastAsia="Yu Mincho" w:hAnsiTheme="minorHAnsi" w:cstheme="minorHAnsi"/>
          <w:b/>
          <w:bCs/>
          <w:sz w:val="22"/>
          <w:szCs w:val="22"/>
          <w:lang w:eastAsia="en-GB"/>
        </w:rPr>
        <w:t xml:space="preserve">UE </w:t>
      </w:r>
      <w:r w:rsidRPr="00036107">
        <w:rPr>
          <w:rFonts w:asciiTheme="minorHAnsi" w:hAnsiTheme="minorHAnsi" w:cstheme="minorHAnsi"/>
          <w:b/>
          <w:bCs/>
          <w:sz w:val="22"/>
          <w:szCs w:val="22"/>
          <w:lang w:eastAsia="en-GB"/>
        </w:rPr>
        <w:t>processing</w:t>
      </w:r>
      <w:r w:rsidRPr="00036107">
        <w:rPr>
          <w:rFonts w:asciiTheme="minorHAnsi" w:eastAsia="Yu Mincho" w:hAnsiTheme="minorHAnsi" w:cstheme="minorHAnsi"/>
          <w:b/>
          <w:bCs/>
          <w:sz w:val="22"/>
          <w:szCs w:val="22"/>
          <w:lang w:eastAsia="en-GB"/>
        </w:rPr>
        <w:t xml:space="preserve"> time for CSI reporting.</w:t>
      </w:r>
    </w:p>
    <w:p w14:paraId="7CA3E18B" w14:textId="67D104D1" w:rsidR="000C3659" w:rsidRPr="00036107" w:rsidRDefault="000C3659" w:rsidP="000224E4">
      <w:pPr>
        <w:ind w:left="568" w:hanging="284"/>
        <w:rPr>
          <w:rFonts w:asciiTheme="minorHAnsi" w:hAnsiTheme="minorHAnsi" w:cstheme="minorHAnsi"/>
          <w:b/>
          <w:bCs/>
          <w:sz w:val="22"/>
          <w:szCs w:val="22"/>
          <w:lang w:val="en-CA"/>
        </w:rPr>
      </w:pPr>
      <w:r w:rsidRPr="00036107">
        <w:rPr>
          <w:rFonts w:asciiTheme="minorHAnsi" w:eastAsia="DengXian" w:hAnsiTheme="minorHAnsi" w:cstheme="minorHAnsi"/>
          <w:b/>
          <w:bCs/>
          <w:sz w:val="22"/>
          <w:szCs w:val="22"/>
          <w:lang w:eastAsia="zh-CN"/>
        </w:rPr>
        <w:t>-</w:t>
      </w:r>
      <w:r w:rsidRPr="00036107">
        <w:rPr>
          <w:rFonts w:asciiTheme="minorHAnsi" w:eastAsia="DengXian" w:hAnsiTheme="minorHAnsi" w:cstheme="minorHAnsi"/>
          <w:b/>
          <w:bCs/>
          <w:sz w:val="22"/>
          <w:szCs w:val="22"/>
          <w:lang w:eastAsia="zh-CN"/>
        </w:rPr>
        <w:tab/>
        <w:t>T</w:t>
      </w:r>
      <w:r w:rsidRPr="00036107">
        <w:rPr>
          <w:rFonts w:asciiTheme="minorHAnsi" w:eastAsia="DengXian" w:hAnsiTheme="minorHAnsi" w:cstheme="minorHAnsi"/>
          <w:b/>
          <w:bCs/>
          <w:sz w:val="22"/>
          <w:szCs w:val="22"/>
          <w:vertAlign w:val="subscript"/>
          <w:lang w:eastAsia="zh-CN"/>
        </w:rPr>
        <w:t>CSI_reporting_after</w:t>
      </w:r>
      <w:r w:rsidRPr="00036107">
        <w:rPr>
          <w:rFonts w:asciiTheme="minorHAnsi" w:eastAsia="DengXian" w:hAnsiTheme="minorHAnsi" w:cstheme="minorHAnsi"/>
          <w:b/>
          <w:bCs/>
          <w:sz w:val="22"/>
          <w:szCs w:val="22"/>
          <w:lang w:eastAsia="zh-CN"/>
        </w:rPr>
        <w:t xml:space="preserve"> is the delay </w:t>
      </w:r>
      <w:r w:rsidRPr="00036107">
        <w:rPr>
          <w:rFonts w:asciiTheme="minorHAnsi" w:eastAsia="Yu Mincho" w:hAnsiTheme="minorHAnsi" w:cstheme="minorHAnsi"/>
          <w:b/>
          <w:bCs/>
          <w:sz w:val="22"/>
          <w:szCs w:val="22"/>
          <w:lang w:eastAsia="en-GB"/>
        </w:rPr>
        <w:t xml:space="preserve">uncertainty in acquiring the first available CSI reporting resource </w:t>
      </w:r>
      <w:r w:rsidRPr="00036107">
        <w:rPr>
          <w:rFonts w:asciiTheme="minorHAnsi" w:eastAsia="Yu Mincho" w:hAnsiTheme="minorHAnsi" w:cstheme="minorHAnsi"/>
          <w:b/>
          <w:bCs/>
          <w:sz w:val="22"/>
          <w:szCs w:val="22"/>
          <w:u w:val="single"/>
          <w:lang w:eastAsia="en-GB"/>
        </w:rPr>
        <w:t>after T3</w:t>
      </w:r>
      <w:r w:rsidRPr="00036107">
        <w:rPr>
          <w:rFonts w:asciiTheme="minorHAnsi" w:hAnsiTheme="minorHAnsi" w:cstheme="minorHAnsi"/>
          <w:b/>
          <w:bCs/>
          <w:sz w:val="22"/>
          <w:szCs w:val="22"/>
          <w:lang w:eastAsia="zh-CN"/>
        </w:rPr>
        <w:t>.</w:t>
      </w:r>
    </w:p>
    <w:p w14:paraId="361083C3" w14:textId="77777777" w:rsidR="000C3659" w:rsidRPr="00036107" w:rsidRDefault="000C3659" w:rsidP="000C3659">
      <w:pPr>
        <w:spacing w:after="0"/>
        <w:rPr>
          <w:rFonts w:asciiTheme="minorHAnsi" w:hAnsiTheme="minorHAnsi" w:cstheme="minorHAnsi"/>
          <w:b/>
          <w:bCs/>
          <w:sz w:val="22"/>
          <w:szCs w:val="22"/>
          <w:lang w:val="en-CA"/>
        </w:rPr>
      </w:pPr>
    </w:p>
    <w:p w14:paraId="329BA9D4" w14:textId="77777777" w:rsidR="000C3659" w:rsidRPr="00036107" w:rsidRDefault="000C3659" w:rsidP="000C3659">
      <w:pPr>
        <w:spacing w:after="0"/>
        <w:rPr>
          <w:rFonts w:asciiTheme="minorHAnsi" w:hAnsiTheme="minorHAnsi" w:cstheme="minorHAnsi"/>
          <w:sz w:val="22"/>
          <w:szCs w:val="22"/>
          <w:lang w:val="en-CA"/>
        </w:rPr>
      </w:pPr>
      <w:r w:rsidRPr="00036107">
        <w:rPr>
          <w:rFonts w:asciiTheme="minorHAnsi" w:hAnsiTheme="minorHAnsi" w:cstheme="minorHAnsi"/>
          <w:sz w:val="22"/>
          <w:szCs w:val="22"/>
          <w:lang w:val="en-CA"/>
        </w:rPr>
        <w:t>Since the same principle is used to derive the PUCCH SCell activation delay with multiple DL SCells, we think same correction may be needed there too.</w:t>
      </w:r>
    </w:p>
    <w:p w14:paraId="18CF09A0" w14:textId="77777777" w:rsidR="000C3659" w:rsidRPr="00036107" w:rsidRDefault="000C3659" w:rsidP="000C3659">
      <w:pPr>
        <w:spacing w:after="0"/>
        <w:rPr>
          <w:rFonts w:asciiTheme="minorHAnsi" w:hAnsiTheme="minorHAnsi" w:cstheme="minorHAnsi"/>
          <w:sz w:val="22"/>
          <w:szCs w:val="22"/>
          <w:lang w:val="en-CA"/>
        </w:rPr>
      </w:pPr>
    </w:p>
    <w:p w14:paraId="59B11045" w14:textId="12230506" w:rsidR="000C3659" w:rsidRPr="00036107" w:rsidRDefault="000C3659" w:rsidP="000C3659">
      <w:pPr>
        <w:spacing w:after="0"/>
        <w:rPr>
          <w:rFonts w:asciiTheme="minorHAnsi" w:hAnsiTheme="minorHAnsi" w:cstheme="minorHAnsi"/>
          <w:b/>
          <w:bCs/>
          <w:sz w:val="22"/>
          <w:szCs w:val="22"/>
          <w:lang w:val="en-CA"/>
        </w:rPr>
      </w:pPr>
      <w:bookmarkStart w:id="37" w:name="_Ref118629010"/>
      <w:r w:rsidRPr="00EC083A">
        <w:rPr>
          <w:rFonts w:asciiTheme="minorHAnsi" w:hAnsiTheme="minorHAnsi" w:cstheme="minorHAnsi"/>
          <w:b/>
        </w:rPr>
        <w:t xml:space="preserve">Proposal </w:t>
      </w:r>
      <w:r w:rsidR="004443F0">
        <w:rPr>
          <w:rFonts w:asciiTheme="minorHAnsi" w:hAnsiTheme="minorHAnsi" w:cstheme="minorHAnsi"/>
          <w:b/>
          <w:bCs/>
        </w:rPr>
        <w:t>22</w:t>
      </w:r>
      <w:r w:rsidR="00EC083A" w:rsidRPr="00EC083A">
        <w:rPr>
          <w:rFonts w:asciiTheme="minorHAnsi" w:hAnsiTheme="minorHAnsi" w:cstheme="minorHAnsi"/>
          <w:b/>
          <w:bCs/>
        </w:rPr>
        <w:t>:</w:t>
      </w:r>
      <w:r w:rsidRPr="00036107">
        <w:rPr>
          <w:rFonts w:asciiTheme="minorHAnsi" w:hAnsiTheme="minorHAnsi" w:cstheme="minorHAnsi"/>
          <w:b/>
          <w:bCs/>
          <w:sz w:val="22"/>
          <w:szCs w:val="22"/>
          <w:lang w:val="en-CA"/>
        </w:rPr>
        <w:t xml:space="preserve"> RAN4 to agree the same correction to be applicable for the PUCCH SCell activation delay with multiple DL SCells.</w:t>
      </w:r>
      <w:bookmarkEnd w:id="37"/>
    </w:p>
    <w:p w14:paraId="6C012870" w14:textId="7889EC6A" w:rsidR="000C3659" w:rsidRPr="00036107" w:rsidRDefault="000C3659" w:rsidP="004443F0">
      <w:pPr>
        <w:pStyle w:val="B1"/>
        <w:ind w:left="720" w:firstLine="0"/>
        <w:rPr>
          <w:rFonts w:asciiTheme="minorHAnsi" w:hAnsiTheme="minorHAnsi" w:cstheme="minorHAnsi"/>
          <w:sz w:val="24"/>
          <w:szCs w:val="24"/>
          <w:lang w:val="en-CA"/>
        </w:rPr>
      </w:pPr>
    </w:p>
    <w:p w14:paraId="03794AD3" w14:textId="77777777" w:rsidR="000C3659" w:rsidRPr="00036107" w:rsidRDefault="000C3659" w:rsidP="00171C7A">
      <w:pPr>
        <w:pStyle w:val="Heading1"/>
        <w:numPr>
          <w:ilvl w:val="0"/>
          <w:numId w:val="1"/>
        </w:numPr>
        <w:ind w:hanging="720"/>
        <w:jc w:val="both"/>
        <w:rPr>
          <w:rFonts w:asciiTheme="minorHAnsi" w:hAnsiTheme="minorHAnsi" w:cstheme="minorHAnsi"/>
          <w:sz w:val="28"/>
          <w:szCs w:val="28"/>
          <w:lang w:val="en-CA"/>
        </w:rPr>
      </w:pPr>
      <w:r w:rsidRPr="00036107">
        <w:rPr>
          <w:rFonts w:asciiTheme="minorHAnsi" w:hAnsiTheme="minorHAnsi" w:cstheme="minorHAnsi"/>
          <w:sz w:val="28"/>
          <w:szCs w:val="28"/>
          <w:lang w:val="en-CA"/>
        </w:rPr>
        <w:t>Summary and Conclusion</w:t>
      </w:r>
    </w:p>
    <w:p w14:paraId="109AEBE7" w14:textId="4296B502" w:rsidR="00202607" w:rsidRPr="009C4E6A" w:rsidRDefault="00085372" w:rsidP="00664488">
      <w:pPr>
        <w:jc w:val="both"/>
        <w:rPr>
          <w:rFonts w:asciiTheme="minorHAnsi" w:hAnsiTheme="minorHAnsi" w:cstheme="minorHAnsi"/>
          <w:sz w:val="22"/>
          <w:szCs w:val="22"/>
        </w:rPr>
      </w:pPr>
      <w:r w:rsidRPr="009C4E6A">
        <w:rPr>
          <w:rFonts w:asciiTheme="minorHAnsi" w:hAnsiTheme="minorHAnsi" w:cstheme="minorHAnsi"/>
          <w:sz w:val="22"/>
          <w:szCs w:val="22"/>
        </w:rPr>
        <w:t>In the contribution,</w:t>
      </w:r>
      <w:bookmarkEnd w:id="3"/>
      <w:bookmarkEnd w:id="4"/>
      <w:bookmarkEnd w:id="5"/>
      <w:bookmarkEnd w:id="6"/>
      <w:bookmarkEnd w:id="7"/>
      <w:bookmarkEnd w:id="8"/>
      <w:r w:rsidR="00CB5FB6" w:rsidRPr="009C4E6A">
        <w:rPr>
          <w:rFonts w:asciiTheme="minorHAnsi" w:hAnsiTheme="minorHAnsi" w:cstheme="minorHAnsi"/>
          <w:sz w:val="22"/>
          <w:szCs w:val="22"/>
        </w:rPr>
        <w:t xml:space="preserve"> </w:t>
      </w:r>
      <w:r w:rsidR="00BF470E" w:rsidRPr="009C4E6A">
        <w:rPr>
          <w:rFonts w:asciiTheme="minorHAnsi" w:hAnsiTheme="minorHAnsi" w:cstheme="minorHAnsi"/>
          <w:sz w:val="22"/>
          <w:szCs w:val="22"/>
        </w:rPr>
        <w:t xml:space="preserve">we discuss </w:t>
      </w:r>
      <w:r w:rsidR="00864962" w:rsidRPr="009C4E6A">
        <w:rPr>
          <w:rFonts w:asciiTheme="minorHAnsi" w:hAnsiTheme="minorHAnsi" w:cstheme="minorHAnsi"/>
          <w:sz w:val="22"/>
          <w:szCs w:val="22"/>
        </w:rPr>
        <w:t xml:space="preserve">the </w:t>
      </w:r>
      <w:r w:rsidR="00904024" w:rsidRPr="009C4E6A">
        <w:rPr>
          <w:rFonts w:asciiTheme="minorHAnsi" w:hAnsiTheme="minorHAnsi" w:cstheme="minorHAnsi"/>
          <w:sz w:val="22"/>
          <w:szCs w:val="22"/>
        </w:rPr>
        <w:t>remaining</w:t>
      </w:r>
      <w:r w:rsidR="00DD386B" w:rsidRPr="009C4E6A">
        <w:rPr>
          <w:rFonts w:asciiTheme="minorHAnsi" w:hAnsiTheme="minorHAnsi" w:cstheme="minorHAnsi"/>
          <w:sz w:val="22"/>
          <w:szCs w:val="22"/>
        </w:rPr>
        <w:t xml:space="preserve"> </w:t>
      </w:r>
      <w:r w:rsidR="00864962" w:rsidRPr="009C4E6A">
        <w:rPr>
          <w:rFonts w:asciiTheme="minorHAnsi" w:hAnsiTheme="minorHAnsi" w:cstheme="minorHAnsi"/>
          <w:sz w:val="22"/>
          <w:szCs w:val="22"/>
        </w:rPr>
        <w:t xml:space="preserve">issues </w:t>
      </w:r>
      <w:r w:rsidR="00EA2A7C" w:rsidRPr="009C4E6A">
        <w:rPr>
          <w:rFonts w:asciiTheme="minorHAnsi" w:hAnsiTheme="minorHAnsi" w:cstheme="minorHAnsi"/>
          <w:sz w:val="22"/>
          <w:szCs w:val="22"/>
        </w:rPr>
        <w:t xml:space="preserve">for </w:t>
      </w:r>
      <w:r w:rsidR="00331D18" w:rsidRPr="009C4E6A">
        <w:rPr>
          <w:rFonts w:asciiTheme="minorHAnsi" w:hAnsiTheme="minorHAnsi" w:cstheme="minorHAnsi"/>
          <w:sz w:val="22"/>
          <w:szCs w:val="22"/>
        </w:rPr>
        <w:t>Rel-17</w:t>
      </w:r>
      <w:r w:rsidR="004E77CF" w:rsidRPr="009C4E6A">
        <w:rPr>
          <w:rFonts w:asciiTheme="minorHAnsi" w:hAnsiTheme="minorHAnsi" w:cstheme="minorHAnsi"/>
          <w:sz w:val="22"/>
          <w:szCs w:val="22"/>
        </w:rPr>
        <w:t xml:space="preserve"> </w:t>
      </w:r>
      <w:r w:rsidR="00904024" w:rsidRPr="009C4E6A">
        <w:rPr>
          <w:rFonts w:asciiTheme="minorHAnsi" w:hAnsiTheme="minorHAnsi" w:cstheme="minorHAnsi"/>
          <w:sz w:val="22"/>
          <w:szCs w:val="22"/>
        </w:rPr>
        <w:t>MG enh</w:t>
      </w:r>
      <w:r w:rsidR="00BF6C39" w:rsidRPr="009C4E6A">
        <w:rPr>
          <w:rFonts w:asciiTheme="minorHAnsi" w:hAnsiTheme="minorHAnsi" w:cstheme="minorHAnsi"/>
          <w:sz w:val="22"/>
          <w:szCs w:val="22"/>
        </w:rPr>
        <w:t>, positioning and Further RRM enhancements</w:t>
      </w:r>
      <w:r w:rsidR="00904024" w:rsidRPr="009C4E6A">
        <w:rPr>
          <w:rFonts w:asciiTheme="minorHAnsi" w:hAnsiTheme="minorHAnsi" w:cstheme="minorHAnsi"/>
          <w:sz w:val="22"/>
          <w:szCs w:val="22"/>
        </w:rPr>
        <w:t xml:space="preserve"> W</w:t>
      </w:r>
      <w:r w:rsidR="00BF6C39" w:rsidRPr="009C4E6A">
        <w:rPr>
          <w:rFonts w:asciiTheme="minorHAnsi" w:hAnsiTheme="minorHAnsi" w:cstheme="minorHAnsi"/>
          <w:sz w:val="22"/>
          <w:szCs w:val="22"/>
        </w:rPr>
        <w:t>is and made</w:t>
      </w:r>
      <w:r w:rsidR="00DB16B2" w:rsidRPr="009C4E6A">
        <w:rPr>
          <w:rFonts w:asciiTheme="minorHAnsi" w:hAnsiTheme="minorHAnsi" w:cstheme="minorHAnsi"/>
          <w:sz w:val="22"/>
          <w:szCs w:val="22"/>
        </w:rPr>
        <w:t xml:space="preserve"> follo</w:t>
      </w:r>
      <w:r w:rsidR="004A6C76" w:rsidRPr="009C4E6A">
        <w:rPr>
          <w:rFonts w:asciiTheme="minorHAnsi" w:hAnsiTheme="minorHAnsi" w:cstheme="minorHAnsi"/>
          <w:sz w:val="22"/>
          <w:szCs w:val="22"/>
        </w:rPr>
        <w:t>wing proposals:</w:t>
      </w:r>
    </w:p>
    <w:p w14:paraId="22B04211" w14:textId="4F9A0F40" w:rsidR="009C4E6A" w:rsidRPr="009C4E6A" w:rsidRDefault="009C4E6A" w:rsidP="00664488">
      <w:pPr>
        <w:jc w:val="both"/>
        <w:rPr>
          <w:rFonts w:asciiTheme="minorHAnsi" w:hAnsiTheme="minorHAnsi" w:cstheme="minorHAnsi"/>
          <w:b/>
          <w:bCs/>
          <w:sz w:val="22"/>
          <w:szCs w:val="22"/>
          <w:u w:val="single"/>
        </w:rPr>
      </w:pPr>
      <w:r w:rsidRPr="009C4E6A">
        <w:rPr>
          <w:rFonts w:asciiTheme="minorHAnsi" w:hAnsiTheme="minorHAnsi" w:cstheme="minorHAnsi"/>
          <w:b/>
          <w:bCs/>
          <w:sz w:val="22"/>
          <w:szCs w:val="22"/>
          <w:highlight w:val="yellow"/>
          <w:u w:val="single"/>
        </w:rPr>
        <w:t>Proposals for Rel-17 MG enhancements:</w:t>
      </w:r>
    </w:p>
    <w:p w14:paraId="46D04A54" w14:textId="1EE1FB90" w:rsidR="00EC083A" w:rsidRDefault="00EC083A" w:rsidP="00664488">
      <w:pPr>
        <w:jc w:val="both"/>
        <w:rPr>
          <w:rFonts w:asciiTheme="minorHAnsi" w:hAnsiTheme="minorHAnsi" w:cstheme="minorHAnsi"/>
          <w:b/>
          <w:bCs/>
          <w:sz w:val="22"/>
          <w:szCs w:val="22"/>
          <w:u w:val="single"/>
        </w:rPr>
      </w:pPr>
      <w:r>
        <w:rPr>
          <w:rFonts w:asciiTheme="minorHAnsi" w:hAnsiTheme="minorHAnsi" w:cstheme="minorHAnsi"/>
          <w:b/>
          <w:bCs/>
          <w:sz w:val="22"/>
          <w:szCs w:val="22"/>
          <w:u w:val="single"/>
        </w:rPr>
        <w:fldChar w:fldCharType="begin"/>
      </w:r>
      <w:r>
        <w:rPr>
          <w:rFonts w:asciiTheme="minorHAnsi" w:hAnsiTheme="minorHAnsi" w:cstheme="minorHAnsi"/>
          <w:b/>
          <w:bCs/>
          <w:sz w:val="22"/>
          <w:szCs w:val="22"/>
          <w:u w:val="single"/>
        </w:rPr>
        <w:instrText xml:space="preserve"> REF _Ref115028501 \h </w:instrText>
      </w:r>
      <w:r>
        <w:rPr>
          <w:rFonts w:asciiTheme="minorHAnsi" w:hAnsiTheme="minorHAnsi" w:cstheme="minorHAnsi"/>
          <w:b/>
          <w:bCs/>
          <w:sz w:val="22"/>
          <w:szCs w:val="22"/>
          <w:u w:val="single"/>
        </w:rPr>
      </w:r>
      <w:r>
        <w:rPr>
          <w:rFonts w:asciiTheme="minorHAnsi" w:hAnsiTheme="minorHAnsi" w:cstheme="minorHAnsi"/>
          <w:b/>
          <w:bCs/>
          <w:sz w:val="22"/>
          <w:szCs w:val="22"/>
          <w:u w:val="single"/>
        </w:rPr>
        <w:fldChar w:fldCharType="separate"/>
      </w:r>
      <w:r w:rsidR="004C70A0" w:rsidRPr="007803B8">
        <w:rPr>
          <w:rFonts w:asciiTheme="minorHAnsi" w:eastAsia="SimSun" w:hAnsiTheme="minorHAnsi" w:cstheme="minorHAnsi"/>
          <w:b/>
          <w:i/>
          <w:iCs/>
        </w:rPr>
        <w:t xml:space="preserve">Observation </w:t>
      </w:r>
      <w:r w:rsidR="004C70A0">
        <w:rPr>
          <w:rFonts w:asciiTheme="minorHAnsi" w:eastAsia="SimSun" w:hAnsiTheme="minorHAnsi" w:cstheme="minorHAnsi"/>
          <w:b/>
          <w:i/>
          <w:iCs/>
          <w:noProof/>
        </w:rPr>
        <w:t>1</w:t>
      </w:r>
      <w:r w:rsidR="004C70A0" w:rsidRPr="007803B8">
        <w:rPr>
          <w:rFonts w:asciiTheme="minorHAnsi" w:eastAsia="SimSun" w:hAnsiTheme="minorHAnsi" w:cstheme="minorHAnsi"/>
          <w:b/>
          <w:i/>
          <w:iCs/>
        </w:rPr>
        <w:t>: There is no searcher limitation for LTE measurement without gap together with NR measurement in EN-DC.</w:t>
      </w:r>
      <w:r>
        <w:rPr>
          <w:rFonts w:asciiTheme="minorHAnsi" w:hAnsiTheme="minorHAnsi" w:cstheme="minorHAnsi"/>
          <w:b/>
          <w:bCs/>
          <w:sz w:val="22"/>
          <w:szCs w:val="22"/>
          <w:u w:val="single"/>
        </w:rPr>
        <w:fldChar w:fldCharType="end"/>
      </w:r>
    </w:p>
    <w:p w14:paraId="21927F24" w14:textId="4EB30182" w:rsidR="00EC083A" w:rsidRPr="009C4E6A" w:rsidRDefault="00EC083A" w:rsidP="00664488">
      <w:pPr>
        <w:jc w:val="both"/>
        <w:rPr>
          <w:rFonts w:asciiTheme="minorHAnsi" w:hAnsiTheme="minorHAnsi" w:cstheme="minorHAnsi"/>
          <w:b/>
          <w:bCs/>
          <w:sz w:val="22"/>
          <w:szCs w:val="22"/>
          <w:u w:val="single"/>
        </w:rPr>
      </w:pPr>
      <w:r>
        <w:rPr>
          <w:rFonts w:asciiTheme="minorHAnsi" w:hAnsiTheme="minorHAnsi" w:cstheme="minorHAnsi"/>
          <w:b/>
          <w:bCs/>
          <w:sz w:val="22"/>
          <w:szCs w:val="22"/>
          <w:u w:val="single"/>
        </w:rPr>
        <w:fldChar w:fldCharType="begin"/>
      </w:r>
      <w:r>
        <w:rPr>
          <w:rFonts w:asciiTheme="minorHAnsi" w:hAnsiTheme="minorHAnsi" w:cstheme="minorHAnsi"/>
          <w:b/>
          <w:bCs/>
          <w:sz w:val="22"/>
          <w:szCs w:val="22"/>
          <w:u w:val="single"/>
        </w:rPr>
        <w:instrText xml:space="preserve"> REF _Ref118628859 \h </w:instrText>
      </w:r>
      <w:r>
        <w:rPr>
          <w:rFonts w:asciiTheme="minorHAnsi" w:hAnsiTheme="minorHAnsi" w:cstheme="minorHAnsi"/>
          <w:b/>
          <w:bCs/>
          <w:sz w:val="22"/>
          <w:szCs w:val="22"/>
          <w:u w:val="single"/>
        </w:rPr>
      </w:r>
      <w:r>
        <w:rPr>
          <w:rFonts w:asciiTheme="minorHAnsi" w:hAnsiTheme="minorHAnsi" w:cstheme="minorHAnsi"/>
          <w:b/>
          <w:bCs/>
          <w:sz w:val="22"/>
          <w:szCs w:val="22"/>
          <w:u w:val="single"/>
        </w:rPr>
        <w:fldChar w:fldCharType="separate"/>
      </w:r>
      <w:r w:rsidR="004C70A0" w:rsidRPr="00EC083A">
        <w:rPr>
          <w:rFonts w:asciiTheme="minorHAnsi" w:eastAsia="SimSun" w:hAnsiTheme="minorHAnsi" w:cstheme="minorHAnsi"/>
          <w:b/>
          <w:i/>
          <w:szCs w:val="22"/>
        </w:rPr>
        <w:t xml:space="preserve">Proposal </w:t>
      </w:r>
      <w:r w:rsidR="004C70A0">
        <w:rPr>
          <w:rFonts w:asciiTheme="minorHAnsi" w:eastAsia="SimSun" w:hAnsiTheme="minorHAnsi" w:cstheme="minorHAnsi"/>
          <w:b/>
          <w:bCs/>
          <w:i/>
          <w:noProof/>
          <w:sz w:val="22"/>
          <w:szCs w:val="24"/>
        </w:rPr>
        <w:t>1</w:t>
      </w:r>
      <w:r w:rsidR="004C70A0" w:rsidRPr="00EC083A">
        <w:rPr>
          <w:rFonts w:asciiTheme="minorHAnsi" w:eastAsia="SimSun" w:hAnsiTheme="minorHAnsi" w:cstheme="minorHAnsi"/>
          <w:b/>
          <w:bCs/>
          <w:i/>
          <w:szCs w:val="22"/>
        </w:rPr>
        <w:t>: When an MO associated with MG1, and doesn’t need to be measured within gap</w:t>
      </w:r>
      <w:r w:rsidR="004C70A0" w:rsidRPr="00EC083A">
        <w:rPr>
          <w:rFonts w:asciiTheme="minorHAnsi" w:eastAsiaTheme="minorEastAsia" w:hAnsiTheme="minorHAnsi" w:cstheme="minorHAnsi"/>
          <w:b/>
          <w:bCs/>
          <w:lang w:val="en-US" w:eastAsia="zh-TW"/>
        </w:rPr>
        <w:t>,</w:t>
      </w:r>
      <w:r w:rsidR="004C70A0" w:rsidRPr="00EC083A">
        <w:rPr>
          <w:rFonts w:asciiTheme="minorHAnsi" w:eastAsia="SimSun" w:hAnsiTheme="minorHAnsi" w:cstheme="minorHAnsi"/>
          <w:b/>
          <w:bCs/>
          <w:i/>
          <w:szCs w:val="22"/>
        </w:rPr>
        <w:t xml:space="preserve"> and</w:t>
      </w:r>
      <w:r>
        <w:rPr>
          <w:rFonts w:asciiTheme="minorHAnsi" w:hAnsiTheme="minorHAnsi" w:cstheme="minorHAnsi"/>
          <w:b/>
          <w:bCs/>
          <w:sz w:val="22"/>
          <w:szCs w:val="22"/>
          <w:u w:val="single"/>
        </w:rPr>
        <w:fldChar w:fldCharType="end"/>
      </w:r>
    </w:p>
    <w:p w14:paraId="5D572157" w14:textId="77777777" w:rsidR="00EC083A" w:rsidRPr="00EC083A" w:rsidRDefault="00EC083A" w:rsidP="00EC083A">
      <w:pPr>
        <w:pStyle w:val="ListParagraph"/>
        <w:numPr>
          <w:ilvl w:val="0"/>
          <w:numId w:val="7"/>
        </w:numPr>
        <w:rPr>
          <w:rFonts w:asciiTheme="minorHAnsi" w:eastAsia="SimSun" w:hAnsiTheme="minorHAnsi" w:cstheme="minorHAnsi"/>
          <w:b/>
          <w:bCs/>
          <w:i/>
          <w:szCs w:val="22"/>
        </w:rPr>
      </w:pPr>
      <w:r w:rsidRPr="00EC083A">
        <w:rPr>
          <w:rFonts w:asciiTheme="minorHAnsi" w:eastAsia="SimSun" w:hAnsiTheme="minorHAnsi" w:cstheme="minorHAnsi"/>
          <w:b/>
          <w:bCs/>
          <w:i/>
          <w:szCs w:val="22"/>
        </w:rPr>
        <w:t>when the MO is partially overlapping or non-overlapping with the MG1, the MO should be measured outside gap.</w:t>
      </w:r>
    </w:p>
    <w:p w14:paraId="72A6E9F5" w14:textId="77777777" w:rsidR="00EC083A" w:rsidRPr="00EC083A" w:rsidRDefault="00EC083A" w:rsidP="00EC083A">
      <w:pPr>
        <w:pStyle w:val="ListParagraph"/>
        <w:numPr>
          <w:ilvl w:val="0"/>
          <w:numId w:val="7"/>
        </w:numPr>
        <w:rPr>
          <w:rFonts w:asciiTheme="minorHAnsi" w:eastAsia="SimSun" w:hAnsiTheme="minorHAnsi" w:cstheme="minorHAnsi"/>
          <w:b/>
          <w:bCs/>
          <w:i/>
          <w:szCs w:val="22"/>
        </w:rPr>
      </w:pPr>
      <w:r w:rsidRPr="00EC083A">
        <w:rPr>
          <w:rFonts w:asciiTheme="minorHAnsi" w:eastAsia="SimSun" w:hAnsiTheme="minorHAnsi" w:cstheme="minorHAnsi"/>
          <w:b/>
          <w:bCs/>
          <w:i/>
          <w:szCs w:val="22"/>
        </w:rPr>
        <w:t>when the MO is fully overlapping with the MG1, the MO should be measured within gap.</w:t>
      </w:r>
    </w:p>
    <w:p w14:paraId="51D1571B" w14:textId="6796459B" w:rsidR="00904024" w:rsidRPr="00D67F31" w:rsidRDefault="00EC083A" w:rsidP="00664488">
      <w:pPr>
        <w:jc w:val="both"/>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_Ref118301439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4C70A0" w:rsidRPr="00EC083A">
        <w:rPr>
          <w:rFonts w:asciiTheme="minorHAnsi" w:eastAsia="SimSun" w:hAnsiTheme="minorHAnsi" w:cstheme="minorHAnsi"/>
          <w:b/>
          <w:i/>
          <w:szCs w:val="22"/>
        </w:rPr>
        <w:t xml:space="preserve">Proposal </w:t>
      </w:r>
      <w:r w:rsidR="004C70A0">
        <w:rPr>
          <w:rFonts w:asciiTheme="minorHAnsi" w:eastAsia="SimSun" w:hAnsiTheme="minorHAnsi" w:cstheme="minorHAnsi"/>
          <w:b/>
          <w:i/>
          <w:noProof/>
          <w:szCs w:val="22"/>
        </w:rPr>
        <w:t>2</w:t>
      </w:r>
      <w:r w:rsidR="004C70A0" w:rsidRPr="00EC083A">
        <w:rPr>
          <w:rFonts w:asciiTheme="minorHAnsi" w:eastAsia="SimSun" w:hAnsiTheme="minorHAnsi" w:cstheme="minorHAnsi"/>
          <w:b/>
          <w:i/>
          <w:szCs w:val="22"/>
        </w:rPr>
        <w:t>: RAN4 to clarify the following cases in Rel-17 Con-MGs WI,</w:t>
      </w:r>
      <w:r>
        <w:rPr>
          <w:rFonts w:asciiTheme="minorHAnsi" w:hAnsiTheme="minorHAnsi" w:cstheme="minorHAnsi"/>
          <w:sz w:val="22"/>
          <w:szCs w:val="22"/>
        </w:rPr>
        <w:fldChar w:fldCharType="end"/>
      </w:r>
    </w:p>
    <w:p w14:paraId="6E1520DF" w14:textId="77777777" w:rsidR="00CE5F6C" w:rsidRPr="00A73FC3" w:rsidRDefault="00CE5F6C" w:rsidP="00CE5F6C">
      <w:pPr>
        <w:pStyle w:val="ListParagraph"/>
        <w:numPr>
          <w:ilvl w:val="0"/>
          <w:numId w:val="6"/>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When an MO is fully overlapping with the union of the ConMGs, if NW configures an association to the MO, the MO should be measured within the associated MG</w:t>
      </w:r>
      <w:r>
        <w:rPr>
          <w:rFonts w:asciiTheme="minorHAnsi" w:eastAsiaTheme="minorEastAsia" w:hAnsiTheme="minorHAnsi" w:cstheme="minorHAnsi"/>
          <w:b/>
          <w:i/>
          <w:lang w:eastAsia="zh-TW"/>
        </w:rPr>
        <w:t xml:space="preserve"> regardless of whether the MO needs </w:t>
      </w:r>
      <w:r w:rsidRPr="00EC083A">
        <w:rPr>
          <w:rFonts w:asciiTheme="minorHAnsi" w:eastAsia="SimSun" w:hAnsiTheme="minorHAnsi" w:cstheme="minorHAnsi"/>
          <w:b/>
          <w:bCs/>
          <w:i/>
          <w:szCs w:val="22"/>
        </w:rPr>
        <w:t>to be measured within gap</w:t>
      </w:r>
      <w:r w:rsidRPr="00A73FC3">
        <w:rPr>
          <w:rFonts w:asciiTheme="minorHAnsi" w:eastAsiaTheme="minorEastAsia" w:hAnsiTheme="minorHAnsi" w:cstheme="minorHAnsi"/>
          <w:b/>
          <w:i/>
          <w:lang w:eastAsia="zh-TW"/>
        </w:rPr>
        <w:t xml:space="preserve">. </w:t>
      </w:r>
    </w:p>
    <w:p w14:paraId="0872A990" w14:textId="3B9B0525" w:rsidR="00904024" w:rsidRDefault="00CE5F6C" w:rsidP="00CE5F6C">
      <w:pPr>
        <w:pStyle w:val="ListParagraph"/>
        <w:numPr>
          <w:ilvl w:val="0"/>
          <w:numId w:val="6"/>
        </w:numPr>
        <w:rPr>
          <w:rFonts w:asciiTheme="minorHAnsi" w:eastAsiaTheme="minorEastAsia" w:hAnsiTheme="minorHAnsi" w:cstheme="minorHAnsi"/>
          <w:b/>
          <w:i/>
          <w:lang w:eastAsia="zh-TW"/>
        </w:rPr>
      </w:pPr>
      <w:r w:rsidRPr="00A73FC3">
        <w:rPr>
          <w:rFonts w:asciiTheme="minorHAnsi" w:eastAsiaTheme="minorEastAsia" w:hAnsiTheme="minorHAnsi" w:cstheme="minorHAnsi"/>
          <w:b/>
          <w:i/>
          <w:lang w:eastAsia="zh-TW"/>
        </w:rPr>
        <w:t xml:space="preserve">When an MO is </w:t>
      </w:r>
      <w:r>
        <w:rPr>
          <w:rFonts w:asciiTheme="minorHAnsi" w:eastAsiaTheme="minorEastAsia" w:hAnsiTheme="minorHAnsi" w:cstheme="minorHAnsi"/>
          <w:b/>
          <w:i/>
          <w:lang w:eastAsia="zh-TW"/>
        </w:rPr>
        <w:t>non-</w:t>
      </w:r>
      <w:r w:rsidRPr="00A73FC3">
        <w:rPr>
          <w:rFonts w:asciiTheme="minorHAnsi" w:eastAsiaTheme="minorEastAsia" w:hAnsiTheme="minorHAnsi" w:cstheme="minorHAnsi"/>
          <w:b/>
          <w:i/>
          <w:lang w:eastAsia="zh-TW"/>
        </w:rPr>
        <w:t xml:space="preserve">overlapping </w:t>
      </w:r>
      <w:r>
        <w:rPr>
          <w:rFonts w:asciiTheme="minorHAnsi" w:eastAsiaTheme="minorEastAsia" w:hAnsiTheme="minorHAnsi" w:cstheme="minorHAnsi"/>
          <w:b/>
          <w:i/>
          <w:lang w:eastAsia="zh-TW"/>
        </w:rPr>
        <w:t xml:space="preserve">or partially overlapping </w:t>
      </w:r>
      <w:r w:rsidRPr="00A73FC3">
        <w:rPr>
          <w:rFonts w:asciiTheme="minorHAnsi" w:eastAsiaTheme="minorEastAsia" w:hAnsiTheme="minorHAnsi" w:cstheme="minorHAnsi"/>
          <w:b/>
          <w:i/>
          <w:lang w:eastAsia="zh-TW"/>
        </w:rPr>
        <w:t>with the union of the ConMGs, if NW configures an association to the MO</w:t>
      </w:r>
      <w:r>
        <w:rPr>
          <w:rFonts w:asciiTheme="minorHAnsi" w:eastAsiaTheme="minorEastAsia" w:hAnsiTheme="minorHAnsi" w:cstheme="minorHAnsi"/>
          <w:b/>
          <w:i/>
          <w:lang w:eastAsia="zh-TW"/>
        </w:rPr>
        <w:t xml:space="preserve"> and the MO </w:t>
      </w:r>
      <w:r w:rsidRPr="00EC083A">
        <w:rPr>
          <w:rFonts w:asciiTheme="minorHAnsi" w:eastAsia="SimSun" w:hAnsiTheme="minorHAnsi" w:cstheme="minorHAnsi"/>
          <w:b/>
          <w:bCs/>
          <w:i/>
          <w:szCs w:val="22"/>
        </w:rPr>
        <w:t>doesn’t need to be measured within gap</w:t>
      </w:r>
      <w:r w:rsidRPr="00A73FC3">
        <w:rPr>
          <w:rFonts w:asciiTheme="minorHAnsi" w:eastAsiaTheme="minorEastAsia" w:hAnsiTheme="minorHAnsi" w:cstheme="minorHAnsi"/>
          <w:b/>
          <w:i/>
          <w:lang w:eastAsia="zh-TW"/>
        </w:rPr>
        <w:t xml:space="preserve">, the MO should be measured </w:t>
      </w:r>
      <w:r>
        <w:rPr>
          <w:rFonts w:asciiTheme="minorHAnsi" w:eastAsiaTheme="minorEastAsia" w:hAnsiTheme="minorHAnsi" w:cstheme="minorHAnsi"/>
          <w:b/>
          <w:i/>
          <w:lang w:eastAsia="zh-TW"/>
        </w:rPr>
        <w:t>outside the gap</w:t>
      </w:r>
      <w:r w:rsidR="00904024" w:rsidRPr="00EC083A">
        <w:rPr>
          <w:rFonts w:asciiTheme="minorHAnsi" w:eastAsiaTheme="minorEastAsia" w:hAnsiTheme="minorHAnsi" w:cstheme="minorHAnsi"/>
          <w:b/>
          <w:i/>
          <w:lang w:eastAsia="zh-TW"/>
        </w:rPr>
        <w:t>.</w:t>
      </w:r>
    </w:p>
    <w:p w14:paraId="55B40D67" w14:textId="7B800F59"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_Ref115028512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3</w:t>
      </w:r>
      <w:r w:rsidR="004C70A0" w:rsidRPr="007803B8">
        <w:rPr>
          <w:rFonts w:asciiTheme="minorHAnsi" w:hAnsiTheme="minorHAnsi" w:cstheme="minorHAnsi"/>
          <w:b/>
          <w:bCs/>
          <w:i/>
          <w:iCs/>
        </w:rPr>
        <w:t>: Considering the time budget for Rel-17 maintenance, RAN4 to further discuss to define inter-RAT E-UTRAN measurement without gap in which release, Rel-17 NCSG maintenance or Rel-18 inter-RAT measurement without gap.</w:t>
      </w:r>
      <w:r>
        <w:rPr>
          <w:rFonts w:asciiTheme="minorHAnsi" w:eastAsiaTheme="minorEastAsia" w:hAnsiTheme="minorHAnsi" w:cstheme="minorHAnsi"/>
          <w:b/>
          <w:bCs/>
          <w:i/>
          <w:iCs/>
          <w:lang w:eastAsia="zh-TW"/>
        </w:rPr>
        <w:fldChar w:fldCharType="end"/>
      </w:r>
    </w:p>
    <w:p w14:paraId="3F4D56A2" w14:textId="7CA480D7" w:rsidR="004C3FA7" w:rsidRDefault="004C3FA7"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_Ref118629109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4</w:t>
      </w:r>
      <w:r w:rsidR="004C70A0" w:rsidRPr="007803B8">
        <w:rPr>
          <w:rFonts w:asciiTheme="minorHAnsi" w:hAnsiTheme="minorHAnsi" w:cstheme="minorHAnsi"/>
          <w:b/>
          <w:bCs/>
          <w:i/>
          <w:iCs/>
        </w:rPr>
        <w:t>:</w:t>
      </w:r>
      <w:r w:rsidR="004C70A0">
        <w:rPr>
          <w:rFonts w:asciiTheme="minorHAnsi" w:hAnsiTheme="minorHAnsi" w:cstheme="minorHAnsi"/>
          <w:b/>
          <w:bCs/>
          <w:i/>
          <w:iCs/>
        </w:rPr>
        <w:t xml:space="preserve"> RAN4 to reuse the inter-RAT LTE measurement without gap’s agreements in Rel-18 FeMG for Rel-17 NCSG inter-RAT LTE measurement without gap.</w:t>
      </w:r>
      <w:r>
        <w:rPr>
          <w:rFonts w:asciiTheme="minorHAnsi" w:eastAsiaTheme="minorEastAsia" w:hAnsiTheme="minorHAnsi" w:cstheme="minorHAnsi"/>
          <w:b/>
          <w:bCs/>
          <w:i/>
          <w:iCs/>
          <w:lang w:eastAsia="zh-TW"/>
        </w:rPr>
        <w:fldChar w:fldCharType="end"/>
      </w:r>
    </w:p>
    <w:p w14:paraId="16908B66" w14:textId="11510299"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_Ref118628882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5</w:t>
      </w:r>
      <w:r w:rsidR="004C70A0" w:rsidRPr="007803B8">
        <w:rPr>
          <w:rFonts w:asciiTheme="minorHAnsi" w:hAnsiTheme="minorHAnsi" w:cstheme="minorHAnsi"/>
          <w:b/>
          <w:bCs/>
          <w:i/>
          <w:iCs/>
        </w:rPr>
        <w:t xml:space="preserve">: </w:t>
      </w:r>
      <w:r w:rsidR="004C70A0" w:rsidRPr="007803B8">
        <w:rPr>
          <w:rFonts w:asciiTheme="minorHAnsi" w:hAnsiTheme="minorHAnsi" w:cstheme="minorHAnsi"/>
          <w:iCs/>
        </w:rPr>
        <w:t xml:space="preserve"> </w:t>
      </w:r>
      <w:r w:rsidR="004C70A0" w:rsidRPr="007803B8">
        <w:rPr>
          <w:rFonts w:asciiTheme="minorHAnsi" w:hAnsiTheme="minorHAnsi" w:cstheme="minorHAnsi"/>
          <w:b/>
          <w:bCs/>
          <w:i/>
        </w:rPr>
        <w:t>Inter-RAT LTE measurement without gap can be performed in parallel with NR measurement without searcher limitation.</w:t>
      </w:r>
      <w:r>
        <w:rPr>
          <w:rFonts w:asciiTheme="minorHAnsi" w:eastAsiaTheme="minorEastAsia" w:hAnsiTheme="minorHAnsi" w:cstheme="minorHAnsi"/>
          <w:b/>
          <w:bCs/>
          <w:i/>
          <w:iCs/>
          <w:lang w:eastAsia="zh-TW"/>
        </w:rPr>
        <w:fldChar w:fldCharType="end"/>
      </w:r>
    </w:p>
    <w:p w14:paraId="46996F32" w14:textId="76568227"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_Ref115028522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6</w:t>
      </w:r>
      <w:r w:rsidR="004C70A0" w:rsidRPr="007803B8">
        <w:rPr>
          <w:rFonts w:asciiTheme="minorHAnsi" w:hAnsiTheme="minorHAnsi" w:cstheme="minorHAnsi"/>
          <w:b/>
          <w:bCs/>
          <w:i/>
          <w:iCs/>
        </w:rPr>
        <w:t>: When the target inter-RAT E-UTRAN frequency layers belong to an inter-band with the serving cells, no scheduling restriction is expected.</w:t>
      </w:r>
      <w:r>
        <w:rPr>
          <w:rFonts w:asciiTheme="minorHAnsi" w:eastAsiaTheme="minorEastAsia" w:hAnsiTheme="minorHAnsi" w:cstheme="minorHAnsi"/>
          <w:b/>
          <w:bCs/>
          <w:i/>
          <w:iCs/>
          <w:lang w:eastAsia="zh-TW"/>
        </w:rPr>
        <w:fldChar w:fldCharType="end"/>
      </w:r>
    </w:p>
    <w:p w14:paraId="42B1CB1B" w14:textId="3F68B990"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_Ref115028526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7</w:t>
      </w:r>
      <w:r w:rsidR="004C70A0" w:rsidRPr="007803B8">
        <w:rPr>
          <w:rFonts w:asciiTheme="minorHAnsi" w:hAnsiTheme="minorHAnsi" w:cstheme="minorHAnsi"/>
          <w:b/>
          <w:bCs/>
          <w:i/>
          <w:iCs/>
        </w:rPr>
        <w:t>: When the target inter-RAT E-UTRAN frequency layers belong to an inter-band with the serving cells, scheduling restriction is expected, such as UE performing measurements in TDD bands or with different SCS.</w:t>
      </w:r>
      <w:r>
        <w:rPr>
          <w:rFonts w:asciiTheme="minorHAnsi" w:eastAsiaTheme="minorEastAsia" w:hAnsiTheme="minorHAnsi" w:cstheme="minorHAnsi"/>
          <w:b/>
          <w:bCs/>
          <w:i/>
          <w:iCs/>
          <w:lang w:eastAsia="zh-TW"/>
        </w:rPr>
        <w:fldChar w:fldCharType="end"/>
      </w:r>
    </w:p>
    <w:p w14:paraId="3AC75B20" w14:textId="40837928"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_Ref118413177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8</w:t>
      </w:r>
      <w:r w:rsidR="004C70A0" w:rsidRPr="007803B8">
        <w:rPr>
          <w:rFonts w:asciiTheme="minorHAnsi" w:hAnsiTheme="minorHAnsi" w:cstheme="minorHAnsi"/>
          <w:b/>
          <w:bCs/>
          <w:i/>
          <w:iCs/>
        </w:rPr>
        <w:t>: RAN4 to discuss how to apply the scheduling restriction based on LTE measurement RSs, such as 1 symbol before and after the CRS symbols.</w:t>
      </w:r>
      <w:r>
        <w:rPr>
          <w:rFonts w:asciiTheme="minorHAnsi" w:eastAsiaTheme="minorEastAsia" w:hAnsiTheme="minorHAnsi" w:cstheme="minorHAnsi"/>
          <w:b/>
          <w:bCs/>
          <w:i/>
          <w:iCs/>
          <w:lang w:eastAsia="zh-TW"/>
        </w:rPr>
        <w:fldChar w:fldCharType="end"/>
      </w:r>
    </w:p>
    <w:p w14:paraId="2008AA7A" w14:textId="0DBCDA53"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_Ref115039446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9</w:t>
      </w:r>
      <w:r w:rsidR="004C70A0" w:rsidRPr="007803B8">
        <w:rPr>
          <w:rFonts w:asciiTheme="minorHAnsi" w:hAnsiTheme="minorHAnsi" w:cstheme="minorHAnsi"/>
          <w:b/>
          <w:bCs/>
          <w:i/>
          <w:iCs/>
        </w:rPr>
        <w:t xml:space="preserve">: </w:t>
      </w:r>
      <w:r w:rsidR="004C70A0" w:rsidRPr="007803B8">
        <w:rPr>
          <w:rFonts w:asciiTheme="minorHAnsi" w:hAnsiTheme="minorHAnsi" w:cstheme="minorHAnsi"/>
          <w:b/>
          <w:bCs/>
          <w:i/>
        </w:rPr>
        <w:t>The inter-RAT E-UTRAN measurement without gaps should be performed outside the SMTC/SSB to avoid the performance degradation to legacy NR intra-frequency measurement without gap and L1-RSRP measurement.</w:t>
      </w:r>
      <w:r>
        <w:rPr>
          <w:rFonts w:asciiTheme="minorHAnsi" w:eastAsiaTheme="minorEastAsia" w:hAnsiTheme="minorHAnsi" w:cstheme="minorHAnsi"/>
          <w:b/>
          <w:bCs/>
          <w:i/>
          <w:iCs/>
          <w:lang w:eastAsia="zh-TW"/>
        </w:rPr>
        <w:fldChar w:fldCharType="end"/>
      </w:r>
    </w:p>
    <w:p w14:paraId="15E44516" w14:textId="219C25AE"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_Ref115039451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10</w:t>
      </w:r>
      <w:r w:rsidR="004C70A0" w:rsidRPr="007803B8">
        <w:rPr>
          <w:rFonts w:asciiTheme="minorHAnsi" w:hAnsiTheme="minorHAnsi" w:cstheme="minorHAnsi"/>
          <w:b/>
          <w:bCs/>
          <w:i/>
          <w:iCs/>
        </w:rPr>
        <w:t xml:space="preserve">: Both </w:t>
      </w:r>
      <w:r w:rsidR="004C70A0" w:rsidRPr="007803B8">
        <w:rPr>
          <w:rFonts w:asciiTheme="minorHAnsi" w:hAnsiTheme="minorHAnsi" w:cstheme="minorHAnsi"/>
          <w:b/>
          <w:bCs/>
          <w:i/>
        </w:rPr>
        <w:t>NW and UE shall have the same understanding on the measurement occasions for Inter-RAT E-UTRAN measurement without gap.</w:t>
      </w:r>
      <w:r>
        <w:rPr>
          <w:rFonts w:asciiTheme="minorHAnsi" w:eastAsiaTheme="minorEastAsia" w:hAnsiTheme="minorHAnsi" w:cstheme="minorHAnsi"/>
          <w:b/>
          <w:bCs/>
          <w:i/>
          <w:iCs/>
          <w:lang w:eastAsia="zh-TW"/>
        </w:rPr>
        <w:fldChar w:fldCharType="end"/>
      </w:r>
    </w:p>
    <w:p w14:paraId="43C5D475" w14:textId="58EF3683" w:rsidR="00EC083A" w:rsidRDefault="00EC083A"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_Ref115028542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11</w:t>
      </w:r>
      <w:r w:rsidR="004C70A0" w:rsidRPr="007803B8">
        <w:rPr>
          <w:rFonts w:asciiTheme="minorHAnsi" w:hAnsiTheme="minorHAnsi" w:cstheme="minorHAnsi"/>
          <w:b/>
          <w:bCs/>
          <w:i/>
          <w:iCs/>
        </w:rPr>
        <w:t xml:space="preserve">: </w:t>
      </w:r>
      <w:r w:rsidR="004C70A0" w:rsidRPr="007803B8">
        <w:rPr>
          <w:rFonts w:asciiTheme="minorHAnsi" w:hAnsiTheme="minorHAnsi" w:cstheme="minorHAnsi"/>
          <w:b/>
          <w:bCs/>
          <w:i/>
        </w:rPr>
        <w:t>RAN4 to introduce an effective measurement window for inter-RAT E-UTRAN measurement without gap. The effective measurement window can be defined based on measurement duration, measurement periodicity and offset.</w:t>
      </w:r>
      <w:r>
        <w:rPr>
          <w:rFonts w:asciiTheme="minorHAnsi" w:eastAsiaTheme="minorEastAsia" w:hAnsiTheme="minorHAnsi" w:cstheme="minorHAnsi"/>
          <w:b/>
          <w:bCs/>
          <w:i/>
          <w:iCs/>
          <w:lang w:eastAsia="zh-TW"/>
        </w:rPr>
        <w:fldChar w:fldCharType="end"/>
      </w:r>
    </w:p>
    <w:p w14:paraId="0E6E87EA" w14:textId="7120E78B" w:rsidR="00EC083A" w:rsidRPr="00EC083A" w:rsidRDefault="00BD00B2" w:rsidP="00EC083A">
      <w:pPr>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_Ref115028546 \h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sidR="004C70A0" w:rsidRPr="007803B8">
        <w:rPr>
          <w:rFonts w:asciiTheme="minorHAnsi" w:hAnsiTheme="minorHAnsi" w:cstheme="minorHAnsi"/>
          <w:b/>
          <w:bCs/>
          <w:i/>
          <w:iCs/>
        </w:rPr>
        <w:t xml:space="preserve">Proposal </w:t>
      </w:r>
      <w:r w:rsidR="004C70A0">
        <w:rPr>
          <w:rFonts w:asciiTheme="minorHAnsi" w:hAnsiTheme="minorHAnsi" w:cstheme="minorHAnsi"/>
          <w:b/>
          <w:bCs/>
          <w:i/>
          <w:iCs/>
          <w:noProof/>
        </w:rPr>
        <w:t>12</w:t>
      </w:r>
      <w:r w:rsidR="004C70A0" w:rsidRPr="007803B8">
        <w:rPr>
          <w:rFonts w:asciiTheme="minorHAnsi" w:hAnsiTheme="minorHAnsi" w:cstheme="minorHAnsi"/>
          <w:b/>
          <w:bCs/>
          <w:i/>
          <w:iCs/>
        </w:rPr>
        <w:t>: The scaling factor for inter-RAT E-UTRAN measurement without gap equals to the total number of frequency layers for E-UTRAN measurement without gap.</w:t>
      </w:r>
      <w:r>
        <w:rPr>
          <w:rFonts w:asciiTheme="minorHAnsi" w:eastAsiaTheme="minorEastAsia" w:hAnsiTheme="minorHAnsi" w:cstheme="minorHAnsi"/>
          <w:b/>
          <w:bCs/>
          <w:i/>
          <w:iCs/>
          <w:lang w:eastAsia="zh-TW"/>
        </w:rPr>
        <w:fldChar w:fldCharType="end"/>
      </w:r>
    </w:p>
    <w:p w14:paraId="0D3E9C3A" w14:textId="058C8720" w:rsidR="00904024" w:rsidRPr="00D67F31" w:rsidRDefault="00923B63" w:rsidP="00664488">
      <w:pPr>
        <w:jc w:val="both"/>
        <w:rPr>
          <w:rFonts w:asciiTheme="minorHAnsi" w:hAnsiTheme="minorHAnsi" w:cstheme="minorHAnsi"/>
          <w:b/>
          <w:bCs/>
          <w:sz w:val="22"/>
          <w:szCs w:val="22"/>
          <w:u w:val="single"/>
        </w:rPr>
      </w:pPr>
      <w:r w:rsidRPr="00D67F31">
        <w:rPr>
          <w:rFonts w:asciiTheme="minorHAnsi" w:hAnsiTheme="minorHAnsi" w:cstheme="minorHAnsi"/>
          <w:b/>
          <w:bCs/>
          <w:sz w:val="22"/>
          <w:szCs w:val="22"/>
          <w:highlight w:val="yellow"/>
          <w:u w:val="single"/>
        </w:rPr>
        <w:t>Proposals for Rel-17 NR positioning:</w:t>
      </w:r>
      <w:r w:rsidRPr="00D67F31">
        <w:rPr>
          <w:rFonts w:asciiTheme="minorHAnsi" w:hAnsiTheme="minorHAnsi" w:cstheme="minorHAnsi"/>
          <w:b/>
          <w:bCs/>
          <w:sz w:val="22"/>
          <w:szCs w:val="22"/>
          <w:u w:val="single"/>
        </w:rPr>
        <w:t xml:space="preserve"> </w:t>
      </w:r>
    </w:p>
    <w:p w14:paraId="3A8ED16A" w14:textId="3043C9FB" w:rsidR="00742549" w:rsidRPr="00D67F31" w:rsidRDefault="00BD00B2"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_Ref118628955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hAnsiTheme="minorHAnsi" w:cstheme="minorHAnsi"/>
          <w:b/>
          <w:i/>
        </w:rPr>
        <w:t xml:space="preserve">Proposal </w:t>
      </w:r>
      <w:r w:rsidR="004C70A0">
        <w:rPr>
          <w:rFonts w:asciiTheme="minorHAnsi" w:hAnsiTheme="minorHAnsi" w:cstheme="minorHAnsi"/>
          <w:b/>
          <w:bCs/>
          <w:i/>
          <w:iCs/>
          <w:noProof/>
        </w:rPr>
        <w:t>13</w:t>
      </w:r>
      <w:r w:rsidR="004C70A0" w:rsidRPr="00EC083A">
        <w:rPr>
          <w:rFonts w:asciiTheme="minorHAnsi" w:hAnsiTheme="minorHAnsi" w:cstheme="minorHAnsi"/>
          <w:b/>
          <w:bCs/>
          <w:i/>
          <w:iCs/>
        </w:rPr>
        <w:t>:</w:t>
      </w:r>
      <w:r w:rsidR="004C70A0" w:rsidRPr="00EC083A">
        <w:rPr>
          <w:rFonts w:asciiTheme="minorHAnsi" w:hAnsiTheme="minorHAnsi" w:cstheme="minorHAnsi"/>
          <w:b/>
          <w:i/>
        </w:rPr>
        <w:t xml:space="preserve"> Uphold agreements reached in the previous meetings on number of samples UE may consume for positioning measurements when UE is capable of supporting supportedDL-PRS-ProcessingSamples and is requested by LMF to perform PRS measurement with reduced number of samples.</w:t>
      </w:r>
      <w:r>
        <w:rPr>
          <w:rFonts w:asciiTheme="minorHAnsi" w:hAnsiTheme="minorHAnsi" w:cstheme="minorHAnsi"/>
          <w:b/>
          <w:bCs/>
          <w:i/>
          <w:iCs/>
          <w:sz w:val="22"/>
          <w:szCs w:val="22"/>
        </w:rPr>
        <w:fldChar w:fldCharType="end"/>
      </w:r>
    </w:p>
    <w:p w14:paraId="1FB7ABDD" w14:textId="498BA8FB" w:rsidR="00EA0464" w:rsidRDefault="00EA0464"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_Ref118628961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hAnsiTheme="minorHAnsi" w:cstheme="minorHAnsi"/>
          <w:b/>
          <w:i/>
        </w:rPr>
        <w:t xml:space="preserve">Proposal </w:t>
      </w:r>
      <w:r w:rsidR="004C70A0">
        <w:rPr>
          <w:rFonts w:asciiTheme="minorHAnsi" w:hAnsiTheme="minorHAnsi" w:cstheme="minorHAnsi"/>
          <w:b/>
          <w:bCs/>
          <w:i/>
          <w:iCs/>
          <w:noProof/>
        </w:rPr>
        <w:t>14</w:t>
      </w:r>
      <w:r w:rsidR="004C70A0" w:rsidRPr="00EC083A">
        <w:rPr>
          <w:rFonts w:asciiTheme="minorHAnsi" w:hAnsiTheme="minorHAnsi" w:cstheme="minorHAnsi"/>
          <w:b/>
          <w:bCs/>
          <w:i/>
          <w:iCs/>
          <w:lang w:val="en-US"/>
        </w:rPr>
        <w:t>:</w:t>
      </w:r>
      <w:r w:rsidR="004C70A0" w:rsidRPr="00EC083A">
        <w:rPr>
          <w:rFonts w:asciiTheme="minorHAnsi" w:hAnsiTheme="minorHAnsi" w:cstheme="minorHAnsi"/>
          <w:b/>
          <w:i/>
          <w:lang w:val="en-US"/>
        </w:rPr>
        <w:t xml:space="preserve"> Do not define separate UE capability for latency reduced positioning measurement within MG and without MG.</w:t>
      </w:r>
      <w:r>
        <w:rPr>
          <w:rFonts w:asciiTheme="minorHAnsi" w:hAnsiTheme="minorHAnsi" w:cstheme="minorHAnsi"/>
          <w:b/>
          <w:bCs/>
          <w:i/>
          <w:iCs/>
          <w:sz w:val="22"/>
          <w:szCs w:val="22"/>
        </w:rPr>
        <w:fldChar w:fldCharType="end"/>
      </w:r>
    </w:p>
    <w:p w14:paraId="13AF8F96" w14:textId="6A8FBBA9" w:rsidR="00EA0464" w:rsidRDefault="00EA0464"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_Ref118628967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hAnsiTheme="minorHAnsi" w:cstheme="minorHAnsi"/>
          <w:b/>
          <w:i/>
        </w:rPr>
        <w:t xml:space="preserve">Proposal </w:t>
      </w:r>
      <w:r w:rsidR="004C70A0">
        <w:rPr>
          <w:rFonts w:asciiTheme="minorHAnsi" w:hAnsiTheme="minorHAnsi" w:cstheme="minorHAnsi"/>
          <w:b/>
          <w:bCs/>
          <w:i/>
          <w:iCs/>
          <w:noProof/>
        </w:rPr>
        <w:t>15</w:t>
      </w:r>
      <w:r w:rsidR="004C70A0" w:rsidRPr="00EC083A">
        <w:rPr>
          <w:rFonts w:asciiTheme="minorHAnsi" w:hAnsiTheme="minorHAnsi" w:cstheme="minorHAnsi"/>
          <w:b/>
          <w:bCs/>
          <w:i/>
          <w:iCs/>
        </w:rPr>
        <w:t>:</w:t>
      </w:r>
      <w:r w:rsidR="004C70A0" w:rsidRPr="00EC083A">
        <w:rPr>
          <w:rFonts w:asciiTheme="minorHAnsi" w:hAnsiTheme="minorHAnsi" w:cstheme="minorHAnsi"/>
          <w:b/>
          <w:i/>
        </w:rPr>
        <w:t xml:space="preserve"> For UEs capable of processing received PRS within PPW, max approach shall be taken to define measurement period requirement for positioning measurements performed outside of the measurement gap.</w:t>
      </w:r>
      <w:r>
        <w:rPr>
          <w:rFonts w:asciiTheme="minorHAnsi" w:hAnsiTheme="minorHAnsi" w:cstheme="minorHAnsi"/>
          <w:b/>
          <w:bCs/>
          <w:i/>
          <w:iCs/>
          <w:sz w:val="22"/>
          <w:szCs w:val="22"/>
        </w:rPr>
        <w:fldChar w:fldCharType="end"/>
      </w:r>
    </w:p>
    <w:p w14:paraId="7DD82763" w14:textId="131C3CCB" w:rsidR="00EA0464" w:rsidRDefault="00EA0464"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_Ref118628972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hAnsiTheme="minorHAnsi" w:cstheme="minorHAnsi"/>
          <w:b/>
          <w:i/>
        </w:rPr>
        <w:t xml:space="preserve">Proposal </w:t>
      </w:r>
      <w:r w:rsidR="004C70A0">
        <w:rPr>
          <w:rFonts w:asciiTheme="minorHAnsi" w:hAnsiTheme="minorHAnsi" w:cstheme="minorHAnsi"/>
          <w:b/>
          <w:bCs/>
          <w:i/>
          <w:iCs/>
          <w:noProof/>
        </w:rPr>
        <w:t>16</w:t>
      </w:r>
      <w:r w:rsidR="004C70A0" w:rsidRPr="00EC083A">
        <w:rPr>
          <w:rFonts w:asciiTheme="minorHAnsi" w:hAnsiTheme="minorHAnsi" w:cstheme="minorHAnsi"/>
          <w:b/>
          <w:bCs/>
          <w:i/>
          <w:iCs/>
        </w:rPr>
        <w:t>:</w:t>
      </w:r>
      <w:r w:rsidR="004C70A0" w:rsidRPr="00EC083A">
        <w:rPr>
          <w:rFonts w:asciiTheme="minorHAnsi" w:hAnsiTheme="minorHAnsi" w:cstheme="minorHAnsi"/>
          <w:b/>
          <w:i/>
        </w:rPr>
        <w:t xml:space="preserve"> For UEs not capable of processing received PRS within PPW, sum approach (similar to measurement period for positioning measurement within measurement gap) shall be taken to define measurement period requirement for positioning measurements performed outside of the measurement gap.</w:t>
      </w:r>
      <w:r>
        <w:rPr>
          <w:rFonts w:asciiTheme="minorHAnsi" w:hAnsiTheme="minorHAnsi" w:cstheme="minorHAnsi"/>
          <w:b/>
          <w:bCs/>
          <w:i/>
          <w:iCs/>
          <w:sz w:val="22"/>
          <w:szCs w:val="22"/>
        </w:rPr>
        <w:fldChar w:fldCharType="end"/>
      </w:r>
    </w:p>
    <w:p w14:paraId="02379690" w14:textId="2E8A016A" w:rsidR="00EA0464" w:rsidRDefault="00EA0464"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_Ref118628977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eastAsiaTheme="minorEastAsia" w:hAnsiTheme="minorHAnsi" w:cstheme="minorHAnsi"/>
          <w:b/>
          <w:i/>
        </w:rPr>
        <w:t xml:space="preserve">Proposal </w:t>
      </w:r>
      <w:r w:rsidR="004C70A0">
        <w:rPr>
          <w:rFonts w:asciiTheme="minorHAnsi" w:hAnsiTheme="minorHAnsi" w:cstheme="minorHAnsi"/>
          <w:b/>
          <w:bCs/>
          <w:i/>
          <w:iCs/>
          <w:noProof/>
        </w:rPr>
        <w:t>17</w:t>
      </w:r>
      <w:r w:rsidR="004C70A0" w:rsidRPr="00EC083A">
        <w:rPr>
          <w:rFonts w:asciiTheme="minorHAnsi" w:hAnsiTheme="minorHAnsi" w:cstheme="minorHAnsi"/>
          <w:b/>
          <w:bCs/>
          <w:i/>
          <w:iCs/>
        </w:rPr>
        <w:t>:</w:t>
      </w:r>
      <w:r w:rsidR="004C70A0" w:rsidRPr="00EC083A">
        <w:rPr>
          <w:rFonts w:asciiTheme="minorHAnsi" w:eastAsiaTheme="minorEastAsia" w:hAnsiTheme="minorHAnsi" w:cstheme="minorHAnsi"/>
          <w:b/>
          <w:i/>
        </w:rPr>
        <w:t xml:space="preserve"> When both PPW and measurement gap are configured to UE, UE shall determine PFLs to be measured within measurement gap and PFLs to be measured without measurement gap and measurement period shall be defined as the sum of gap-based measurement period and gap-less measurement period.</w:t>
      </w:r>
      <w:r>
        <w:rPr>
          <w:rFonts w:asciiTheme="minorHAnsi" w:hAnsiTheme="minorHAnsi" w:cstheme="minorHAnsi"/>
          <w:b/>
          <w:bCs/>
          <w:i/>
          <w:iCs/>
          <w:sz w:val="22"/>
          <w:szCs w:val="22"/>
        </w:rPr>
        <w:fldChar w:fldCharType="end"/>
      </w:r>
    </w:p>
    <w:p w14:paraId="6C4BCE48" w14:textId="638C8085" w:rsidR="00EA0464" w:rsidRPr="00D67F31" w:rsidRDefault="00EA0464" w:rsidP="003A3D7C">
      <w:pPr>
        <w:rPr>
          <w:rFonts w:asciiTheme="minorHAnsi" w:hAnsiTheme="minorHAnsi" w:cstheme="minorHAnsi"/>
          <w:b/>
          <w:bCs/>
          <w:i/>
          <w:iCs/>
          <w:sz w:val="22"/>
          <w:szCs w:val="22"/>
        </w:rPr>
      </w:pPr>
      <w:r>
        <w:rPr>
          <w:rFonts w:asciiTheme="minorHAnsi" w:hAnsiTheme="minorHAnsi" w:cstheme="minorHAnsi"/>
          <w:b/>
          <w:bCs/>
          <w:i/>
          <w:iCs/>
          <w:sz w:val="22"/>
          <w:szCs w:val="22"/>
        </w:rPr>
        <w:fldChar w:fldCharType="begin"/>
      </w:r>
      <w:r>
        <w:rPr>
          <w:rFonts w:asciiTheme="minorHAnsi" w:hAnsiTheme="minorHAnsi" w:cstheme="minorHAnsi"/>
          <w:b/>
          <w:bCs/>
          <w:i/>
          <w:iCs/>
          <w:sz w:val="22"/>
          <w:szCs w:val="22"/>
        </w:rPr>
        <w:instrText xml:space="preserve"> REF _Ref118628982 \h </w:instrText>
      </w:r>
      <w:r>
        <w:rPr>
          <w:rFonts w:asciiTheme="minorHAnsi" w:hAnsiTheme="minorHAnsi" w:cstheme="minorHAnsi"/>
          <w:b/>
          <w:bCs/>
          <w:i/>
          <w:iCs/>
          <w:sz w:val="22"/>
          <w:szCs w:val="22"/>
        </w:rPr>
      </w:r>
      <w:r>
        <w:rPr>
          <w:rFonts w:asciiTheme="minorHAnsi" w:hAnsiTheme="minorHAnsi" w:cstheme="minorHAnsi"/>
          <w:b/>
          <w:bCs/>
          <w:i/>
          <w:iCs/>
          <w:sz w:val="22"/>
          <w:szCs w:val="22"/>
        </w:rPr>
        <w:fldChar w:fldCharType="separate"/>
      </w:r>
      <w:r w:rsidR="004C70A0" w:rsidRPr="00EC083A">
        <w:rPr>
          <w:rFonts w:asciiTheme="minorHAnsi" w:hAnsiTheme="minorHAnsi" w:cstheme="minorHAnsi"/>
          <w:b/>
          <w:i/>
        </w:rPr>
        <w:t xml:space="preserve">Proposal </w:t>
      </w:r>
      <w:r w:rsidR="004C70A0">
        <w:rPr>
          <w:rFonts w:asciiTheme="minorHAnsi" w:hAnsiTheme="minorHAnsi" w:cstheme="minorHAnsi"/>
          <w:b/>
          <w:bCs/>
          <w:i/>
          <w:iCs/>
          <w:noProof/>
        </w:rPr>
        <w:t>18</w:t>
      </w:r>
      <w:r w:rsidR="004C70A0" w:rsidRPr="00EC083A">
        <w:rPr>
          <w:rFonts w:asciiTheme="minorHAnsi" w:hAnsiTheme="minorHAnsi" w:cstheme="minorHAnsi"/>
          <w:b/>
          <w:bCs/>
          <w:i/>
          <w:iCs/>
        </w:rPr>
        <w:t>:</w:t>
      </w:r>
      <w:r w:rsidR="004C70A0" w:rsidRPr="00EC083A">
        <w:rPr>
          <w:rFonts w:asciiTheme="minorHAnsi" w:hAnsiTheme="minorHAnsi" w:cstheme="minorHAnsi"/>
          <w:b/>
          <w:i/>
        </w:rPr>
        <w:t xml:space="preserve"> In RRC_INACTIVE mode if there is a collision between PDSCH and PRS resources, UE shall prioritize reception of PDSCH over PRS resources.</w:t>
      </w:r>
      <w:r>
        <w:rPr>
          <w:rFonts w:asciiTheme="minorHAnsi" w:hAnsiTheme="minorHAnsi" w:cstheme="minorHAnsi"/>
          <w:b/>
          <w:bCs/>
          <w:i/>
          <w:iCs/>
          <w:sz w:val="22"/>
          <w:szCs w:val="22"/>
        </w:rPr>
        <w:fldChar w:fldCharType="end"/>
      </w:r>
    </w:p>
    <w:p w14:paraId="7B7A0012" w14:textId="05CF4B0F" w:rsidR="00D67F31" w:rsidRDefault="00D67F31" w:rsidP="003A3D7C">
      <w:pPr>
        <w:rPr>
          <w:rFonts w:asciiTheme="minorHAnsi" w:hAnsiTheme="minorHAnsi" w:cstheme="minorHAnsi"/>
          <w:b/>
          <w:bCs/>
          <w:sz w:val="22"/>
          <w:szCs w:val="22"/>
          <w:u w:val="single"/>
        </w:rPr>
      </w:pPr>
      <w:r w:rsidRPr="00D67F31">
        <w:rPr>
          <w:rFonts w:asciiTheme="minorHAnsi" w:hAnsiTheme="minorHAnsi" w:cstheme="minorHAnsi"/>
          <w:b/>
          <w:bCs/>
          <w:sz w:val="22"/>
          <w:szCs w:val="22"/>
          <w:highlight w:val="yellow"/>
          <w:u w:val="single"/>
        </w:rPr>
        <w:t xml:space="preserve">Proposals for </w:t>
      </w:r>
      <w:r w:rsidR="00EB2FD5">
        <w:rPr>
          <w:rFonts w:asciiTheme="minorHAnsi" w:hAnsiTheme="minorHAnsi" w:cstheme="minorHAnsi"/>
          <w:b/>
          <w:bCs/>
          <w:sz w:val="22"/>
          <w:szCs w:val="22"/>
          <w:highlight w:val="yellow"/>
          <w:u w:val="single"/>
        </w:rPr>
        <w:t xml:space="preserve">Rel-17 FeRRM - </w:t>
      </w:r>
      <w:r w:rsidRPr="00D67F31">
        <w:rPr>
          <w:rFonts w:asciiTheme="minorHAnsi" w:hAnsiTheme="minorHAnsi" w:cstheme="minorHAnsi"/>
          <w:b/>
          <w:bCs/>
          <w:sz w:val="22"/>
          <w:szCs w:val="22"/>
          <w:highlight w:val="yellow"/>
          <w:u w:val="single"/>
        </w:rPr>
        <w:t>PUCCH SCell activation</w:t>
      </w:r>
      <w:r w:rsidRPr="00D67F31">
        <w:rPr>
          <w:rFonts w:asciiTheme="minorHAnsi" w:hAnsiTheme="minorHAnsi" w:cstheme="minorHAnsi"/>
          <w:b/>
          <w:bCs/>
          <w:sz w:val="22"/>
          <w:szCs w:val="22"/>
          <w:u w:val="single"/>
        </w:rPr>
        <w:t xml:space="preserve"> </w:t>
      </w:r>
    </w:p>
    <w:p w14:paraId="62D9DBAA" w14:textId="206DB38C" w:rsidR="000557DA" w:rsidRDefault="000557DA" w:rsidP="000557DA">
      <w:pPr>
        <w:rPr>
          <w:rFonts w:asciiTheme="minorHAnsi" w:eastAsia="DengXian" w:hAnsiTheme="minorHAnsi" w:cstheme="minorHAnsi"/>
          <w:b/>
          <w:bCs/>
          <w:sz w:val="22"/>
          <w:szCs w:val="22"/>
          <w:lang w:eastAsia="zh-CN"/>
        </w:rPr>
      </w:pPr>
      <w:r>
        <w:rPr>
          <w:rFonts w:asciiTheme="minorHAnsi" w:eastAsia="DengXian" w:hAnsiTheme="minorHAnsi" w:cstheme="minorHAnsi"/>
          <w:b/>
          <w:bCs/>
          <w:sz w:val="22"/>
          <w:szCs w:val="22"/>
          <w:lang w:eastAsia="zh-CN"/>
        </w:rPr>
        <w:fldChar w:fldCharType="begin"/>
      </w:r>
      <w:r>
        <w:rPr>
          <w:rFonts w:asciiTheme="minorHAnsi" w:hAnsiTheme="minorHAnsi" w:cstheme="minorHAnsi"/>
          <w:b/>
          <w:bCs/>
          <w:sz w:val="22"/>
          <w:szCs w:val="22"/>
          <w:lang w:eastAsia="zh-CN"/>
        </w:rPr>
        <w:instrText xml:space="preserve"> REF _Ref118629015 \h </w:instrText>
      </w:r>
      <w:r>
        <w:rPr>
          <w:rFonts w:asciiTheme="minorHAnsi" w:eastAsia="DengXian" w:hAnsiTheme="minorHAnsi" w:cstheme="minorHAnsi"/>
          <w:b/>
          <w:bCs/>
          <w:sz w:val="22"/>
          <w:szCs w:val="22"/>
          <w:lang w:eastAsia="zh-CN"/>
        </w:rPr>
      </w:r>
      <w:r>
        <w:rPr>
          <w:rFonts w:asciiTheme="minorHAnsi" w:eastAsia="DengXian" w:hAnsiTheme="minorHAnsi" w:cstheme="minorHAnsi"/>
          <w:b/>
          <w:bCs/>
          <w:sz w:val="22"/>
          <w:szCs w:val="22"/>
          <w:lang w:eastAsia="zh-CN"/>
        </w:rPr>
        <w:fldChar w:fldCharType="separate"/>
      </w:r>
      <w:r w:rsidR="004C70A0" w:rsidRPr="00EC083A">
        <w:rPr>
          <w:rFonts w:asciiTheme="minorHAnsi" w:hAnsiTheme="minorHAnsi" w:cstheme="minorHAnsi"/>
          <w:b/>
        </w:rPr>
        <w:t xml:space="preserve">Proposal </w:t>
      </w:r>
      <w:r w:rsidR="004C70A0">
        <w:rPr>
          <w:rFonts w:asciiTheme="minorHAnsi" w:hAnsiTheme="minorHAnsi" w:cstheme="minorHAnsi"/>
          <w:b/>
          <w:bCs/>
        </w:rPr>
        <w:t>19</w:t>
      </w:r>
      <w:r w:rsidR="004C70A0" w:rsidRPr="00EC083A">
        <w:rPr>
          <w:rFonts w:asciiTheme="minorHAnsi" w:hAnsiTheme="minorHAnsi" w:cstheme="minorHAnsi"/>
          <w:b/>
          <w:bCs/>
        </w:rPr>
        <w:t>:</w:t>
      </w:r>
      <w:r w:rsidR="004C70A0" w:rsidRPr="00EC083A">
        <w:rPr>
          <w:rFonts w:asciiTheme="minorHAnsi" w:hAnsiTheme="minorHAnsi" w:cstheme="minorHAnsi"/>
          <w:b/>
          <w:sz w:val="22"/>
          <w:szCs w:val="22"/>
          <w:lang w:val="en-CA"/>
        </w:rPr>
        <w:t xml:space="preserve"> </w:t>
      </w:r>
      <w:r w:rsidR="004C70A0" w:rsidRPr="00036107">
        <w:rPr>
          <w:rFonts w:asciiTheme="minorHAnsi" w:hAnsiTheme="minorHAnsi" w:cstheme="minorHAnsi"/>
          <w:b/>
          <w:bCs/>
          <w:sz w:val="22"/>
          <w:szCs w:val="22"/>
          <w:lang w:val="en-US"/>
        </w:rPr>
        <w:t>RAN4 to define 4 different interruption groups with each group having different interruption length.</w:t>
      </w:r>
      <w:r>
        <w:rPr>
          <w:rFonts w:asciiTheme="minorHAnsi" w:eastAsia="DengXian" w:hAnsiTheme="minorHAnsi" w:cstheme="minorHAnsi"/>
          <w:b/>
          <w:bCs/>
          <w:sz w:val="22"/>
          <w:szCs w:val="22"/>
          <w:lang w:eastAsia="zh-CN"/>
        </w:rPr>
        <w:fldChar w:fldCharType="end"/>
      </w:r>
    </w:p>
    <w:p w14:paraId="5ACCEFEF" w14:textId="4A3272E8" w:rsidR="000557DA" w:rsidRPr="00D67F31" w:rsidRDefault="000557DA" w:rsidP="000557DA">
      <w:pPr>
        <w:rPr>
          <w:rFonts w:asciiTheme="minorHAnsi" w:hAnsiTheme="minorHAnsi" w:cstheme="minorHAnsi"/>
          <w:b/>
          <w:bCs/>
          <w:sz w:val="22"/>
          <w:szCs w:val="22"/>
          <w:lang w:eastAsia="zh-CN"/>
        </w:rPr>
      </w:pPr>
      <w:r>
        <w:rPr>
          <w:rFonts w:asciiTheme="minorHAnsi" w:eastAsia="DengXian" w:hAnsiTheme="minorHAnsi" w:cstheme="minorHAnsi"/>
          <w:b/>
          <w:bCs/>
          <w:sz w:val="22"/>
          <w:szCs w:val="22"/>
          <w:lang w:eastAsia="zh-CN"/>
        </w:rPr>
        <w:fldChar w:fldCharType="begin"/>
      </w:r>
      <w:r>
        <w:rPr>
          <w:rFonts w:asciiTheme="minorHAnsi" w:hAnsiTheme="minorHAnsi" w:cstheme="minorHAnsi"/>
          <w:b/>
          <w:bCs/>
          <w:sz w:val="22"/>
          <w:szCs w:val="22"/>
          <w:lang w:eastAsia="zh-CN"/>
        </w:rPr>
        <w:instrText xml:space="preserve"> REF _Ref118629018 \h </w:instrText>
      </w:r>
      <w:r>
        <w:rPr>
          <w:rFonts w:asciiTheme="minorHAnsi" w:eastAsia="DengXian" w:hAnsiTheme="minorHAnsi" w:cstheme="minorHAnsi"/>
          <w:b/>
          <w:bCs/>
          <w:sz w:val="22"/>
          <w:szCs w:val="22"/>
          <w:lang w:eastAsia="zh-CN"/>
        </w:rPr>
      </w:r>
      <w:r>
        <w:rPr>
          <w:rFonts w:asciiTheme="minorHAnsi" w:eastAsia="DengXian" w:hAnsiTheme="minorHAnsi" w:cstheme="minorHAnsi"/>
          <w:b/>
          <w:bCs/>
          <w:sz w:val="22"/>
          <w:szCs w:val="22"/>
          <w:lang w:eastAsia="zh-CN"/>
        </w:rPr>
        <w:fldChar w:fldCharType="separate"/>
      </w:r>
      <w:r w:rsidR="004C70A0" w:rsidRPr="00EC083A">
        <w:rPr>
          <w:rFonts w:asciiTheme="minorHAnsi" w:hAnsiTheme="minorHAnsi" w:cstheme="minorHAnsi"/>
          <w:b/>
        </w:rPr>
        <w:t xml:space="preserve">Proposal </w:t>
      </w:r>
      <w:r w:rsidR="004C70A0">
        <w:rPr>
          <w:rFonts w:asciiTheme="minorHAnsi" w:hAnsiTheme="minorHAnsi" w:cstheme="minorHAnsi"/>
          <w:b/>
          <w:bCs/>
          <w:noProof/>
        </w:rPr>
        <w:t>19</w:t>
      </w:r>
      <w:r w:rsidR="004C70A0">
        <w:rPr>
          <w:rFonts w:asciiTheme="minorHAnsi" w:hAnsiTheme="minorHAnsi" w:cstheme="minorHAnsi"/>
          <w:b/>
          <w:bCs/>
        </w:rPr>
        <w:t>0</w:t>
      </w:r>
      <w:r w:rsidR="004C70A0" w:rsidRPr="00EC083A">
        <w:rPr>
          <w:rFonts w:asciiTheme="minorHAnsi" w:hAnsiTheme="minorHAnsi" w:cstheme="minorHAnsi"/>
          <w:b/>
          <w:bCs/>
        </w:rPr>
        <w:t>:</w:t>
      </w:r>
      <w:r w:rsidR="004C70A0" w:rsidRPr="00EC083A">
        <w:rPr>
          <w:rFonts w:asciiTheme="minorHAnsi" w:hAnsiTheme="minorHAnsi" w:cstheme="minorHAnsi"/>
          <w:b/>
          <w:sz w:val="22"/>
          <w:szCs w:val="22"/>
          <w:lang w:val="en-CA"/>
        </w:rPr>
        <w:t xml:space="preserve"> </w:t>
      </w:r>
      <w:r w:rsidR="004C70A0">
        <w:rPr>
          <w:rFonts w:asciiTheme="minorHAnsi" w:hAnsiTheme="minorHAnsi" w:cstheme="minorHAnsi"/>
          <w:b/>
          <w:bCs/>
          <w:sz w:val="22"/>
          <w:szCs w:val="22"/>
          <w:lang w:val="en-US"/>
        </w:rPr>
        <w:t>RAN4 to agree on following interruption length</w:t>
      </w:r>
      <w:r>
        <w:rPr>
          <w:rFonts w:asciiTheme="minorHAnsi" w:eastAsia="DengXian" w:hAnsiTheme="minorHAnsi" w:cstheme="minorHAnsi"/>
          <w:b/>
          <w:bCs/>
          <w:sz w:val="22"/>
          <w:szCs w:val="22"/>
          <w:lang w:eastAsia="zh-CN"/>
        </w:rPr>
        <w:fldChar w:fldCharType="end"/>
      </w:r>
    </w:p>
    <w:p w14:paraId="031D823D" w14:textId="77777777" w:rsidR="000557DA" w:rsidRPr="00036107" w:rsidRDefault="000557DA" w:rsidP="000557DA">
      <w:pPr>
        <w:pStyle w:val="B1"/>
        <w:numPr>
          <w:ilvl w:val="0"/>
          <w:numId w:val="16"/>
        </w:numPr>
        <w:rPr>
          <w:rFonts w:asciiTheme="minorHAnsi" w:hAnsiTheme="minorHAnsi" w:cstheme="minorHAnsi"/>
          <w:b/>
          <w:bCs/>
          <w:sz w:val="22"/>
          <w:szCs w:val="22"/>
          <w:lang w:val="en-US"/>
        </w:rPr>
      </w:pPr>
      <w:r w:rsidRPr="00036107">
        <w:rPr>
          <w:rFonts w:asciiTheme="minorHAnsi" w:hAnsiTheme="minorHAnsi" w:cstheme="minorHAnsi"/>
          <w:b/>
          <w:bCs/>
          <w:sz w:val="22"/>
          <w:szCs w:val="22"/>
          <w:lang w:val="en-US"/>
        </w:rPr>
        <w:t>For preambles format A1, A2, A3, B1, B2, B3, B4, C0 and C1, the interruption length is 0.5ms.</w:t>
      </w:r>
    </w:p>
    <w:p w14:paraId="1E1A0C8B" w14:textId="77777777" w:rsidR="000557DA" w:rsidRPr="00036107" w:rsidRDefault="000557DA" w:rsidP="000557DA">
      <w:pPr>
        <w:pStyle w:val="B1"/>
        <w:numPr>
          <w:ilvl w:val="0"/>
          <w:numId w:val="16"/>
        </w:numPr>
        <w:rPr>
          <w:rFonts w:asciiTheme="minorHAnsi" w:hAnsiTheme="minorHAnsi" w:cstheme="minorHAnsi"/>
          <w:b/>
          <w:bCs/>
          <w:sz w:val="22"/>
          <w:szCs w:val="22"/>
          <w:lang w:val="en-US"/>
        </w:rPr>
      </w:pPr>
      <w:r w:rsidRPr="00036107">
        <w:rPr>
          <w:rFonts w:asciiTheme="minorHAnsi" w:hAnsiTheme="minorHAnsi" w:cstheme="minorHAnsi"/>
          <w:b/>
          <w:bCs/>
          <w:sz w:val="22"/>
          <w:szCs w:val="22"/>
          <w:lang w:val="en-US"/>
        </w:rPr>
        <w:t>For preambles format 0 and 3, the interruption length is 1ms.</w:t>
      </w:r>
    </w:p>
    <w:p w14:paraId="5E20AD37" w14:textId="77777777" w:rsidR="000557DA" w:rsidRPr="000557DA" w:rsidRDefault="000557DA" w:rsidP="008C1934">
      <w:pPr>
        <w:pStyle w:val="B1"/>
        <w:numPr>
          <w:ilvl w:val="0"/>
          <w:numId w:val="16"/>
        </w:numPr>
        <w:rPr>
          <w:rFonts w:asciiTheme="minorHAnsi" w:hAnsiTheme="minorHAnsi" w:cstheme="minorHAnsi"/>
          <w:b/>
          <w:bCs/>
          <w:sz w:val="22"/>
          <w:szCs w:val="22"/>
          <w:u w:val="single"/>
        </w:rPr>
      </w:pPr>
      <w:r w:rsidRPr="000557DA">
        <w:rPr>
          <w:rFonts w:asciiTheme="minorHAnsi" w:hAnsiTheme="minorHAnsi" w:cstheme="minorHAnsi"/>
          <w:b/>
          <w:bCs/>
          <w:sz w:val="22"/>
          <w:szCs w:val="22"/>
          <w:lang w:val="en-US"/>
        </w:rPr>
        <w:t>For preambles format 1, the interruption length is 3ms.</w:t>
      </w:r>
    </w:p>
    <w:p w14:paraId="213E01DA" w14:textId="68FD728E" w:rsidR="000557DA" w:rsidRPr="000557DA" w:rsidRDefault="000557DA" w:rsidP="008C1934">
      <w:pPr>
        <w:pStyle w:val="B1"/>
        <w:numPr>
          <w:ilvl w:val="0"/>
          <w:numId w:val="16"/>
        </w:numPr>
        <w:rPr>
          <w:rFonts w:asciiTheme="minorHAnsi" w:hAnsiTheme="minorHAnsi" w:cstheme="minorHAnsi"/>
          <w:b/>
          <w:bCs/>
          <w:sz w:val="22"/>
          <w:szCs w:val="22"/>
          <w:u w:val="single"/>
        </w:rPr>
      </w:pPr>
      <w:r w:rsidRPr="000557DA">
        <w:rPr>
          <w:rFonts w:asciiTheme="minorHAnsi" w:hAnsiTheme="minorHAnsi" w:cstheme="minorHAnsi"/>
          <w:b/>
          <w:bCs/>
          <w:sz w:val="22"/>
          <w:szCs w:val="22"/>
          <w:lang w:val="en-US"/>
        </w:rPr>
        <w:t>For preambles format 2, the interruption length is 5ms.</w:t>
      </w:r>
    </w:p>
    <w:p w14:paraId="774CBBAC" w14:textId="688B7BC3" w:rsidR="00EA0464" w:rsidRDefault="00EA0464" w:rsidP="00674EA3">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fldChar w:fldCharType="begin"/>
      </w:r>
      <w:r>
        <w:rPr>
          <w:rFonts w:asciiTheme="minorHAnsi" w:hAnsiTheme="minorHAnsi" w:cstheme="minorHAnsi"/>
          <w:b/>
          <w:bCs/>
          <w:sz w:val="22"/>
          <w:szCs w:val="22"/>
          <w:lang w:val="en-CA"/>
        </w:rPr>
        <w:instrText xml:space="preserve"> REF _Ref118628993 \h </w:instrText>
      </w:r>
      <w:r>
        <w:rPr>
          <w:rFonts w:asciiTheme="minorHAnsi" w:hAnsiTheme="minorHAnsi" w:cstheme="minorHAnsi"/>
          <w:b/>
          <w:bCs/>
          <w:sz w:val="22"/>
          <w:szCs w:val="22"/>
          <w:lang w:val="en-CA"/>
        </w:rPr>
      </w:r>
      <w:r>
        <w:rPr>
          <w:rFonts w:asciiTheme="minorHAnsi" w:hAnsiTheme="minorHAnsi" w:cstheme="minorHAnsi"/>
          <w:b/>
          <w:bCs/>
          <w:sz w:val="22"/>
          <w:szCs w:val="22"/>
          <w:lang w:val="en-CA"/>
        </w:rPr>
        <w:fldChar w:fldCharType="separate"/>
      </w:r>
      <w:r w:rsidR="004C70A0" w:rsidRPr="00EC083A">
        <w:rPr>
          <w:rFonts w:asciiTheme="minorHAnsi" w:hAnsiTheme="minorHAnsi" w:cstheme="minorHAnsi"/>
          <w:b/>
        </w:rPr>
        <w:t xml:space="preserve">Proposal </w:t>
      </w:r>
      <w:r w:rsidR="004C70A0">
        <w:rPr>
          <w:rFonts w:asciiTheme="minorHAnsi" w:hAnsiTheme="minorHAnsi" w:cstheme="minorHAnsi"/>
          <w:b/>
          <w:bCs/>
        </w:rPr>
        <w:t>21</w:t>
      </w:r>
      <w:r w:rsidR="004C70A0" w:rsidRPr="00EC083A">
        <w:rPr>
          <w:rFonts w:asciiTheme="minorHAnsi" w:hAnsiTheme="minorHAnsi" w:cstheme="minorHAnsi"/>
          <w:b/>
          <w:bCs/>
        </w:rPr>
        <w:t>:</w:t>
      </w:r>
      <w:r w:rsidR="004C70A0" w:rsidRPr="00036107">
        <w:rPr>
          <w:rFonts w:asciiTheme="minorHAnsi" w:hAnsiTheme="minorHAnsi" w:cstheme="minorHAnsi"/>
          <w:b/>
          <w:bCs/>
          <w:sz w:val="22"/>
          <w:szCs w:val="22"/>
          <w:lang w:val="en-CA"/>
        </w:rPr>
        <w:t xml:space="preserve"> PUCCH SCell activation delay requirement shall be corrected as following.</w:t>
      </w:r>
      <w:r>
        <w:rPr>
          <w:rFonts w:asciiTheme="minorHAnsi" w:hAnsiTheme="minorHAnsi" w:cstheme="minorHAnsi"/>
          <w:b/>
          <w:bCs/>
          <w:sz w:val="22"/>
          <w:szCs w:val="22"/>
          <w:lang w:val="en-CA"/>
        </w:rPr>
        <w:fldChar w:fldCharType="end"/>
      </w:r>
    </w:p>
    <w:p w14:paraId="422AFA50" w14:textId="77777777" w:rsidR="00674EA3" w:rsidRPr="00D67F31" w:rsidRDefault="00674EA3" w:rsidP="00674EA3">
      <w:pPr>
        <w:pStyle w:val="ListParagraph"/>
        <w:ind w:left="360"/>
        <w:rPr>
          <w:rFonts w:asciiTheme="minorHAnsi" w:hAnsiTheme="minorHAnsi" w:cstheme="minorHAnsi"/>
          <w:b/>
          <w:bCs/>
          <w:sz w:val="22"/>
          <w:szCs w:val="22"/>
        </w:rPr>
      </w:pPr>
      <w:r w:rsidRPr="00D67F31">
        <w:rPr>
          <w:rFonts w:asciiTheme="minorHAnsi" w:hAnsiTheme="minorHAnsi" w:cstheme="minorHAnsi"/>
          <w:b/>
          <w:bCs/>
          <w:noProof/>
          <w:sz w:val="22"/>
          <w:szCs w:val="22"/>
          <w:lang w:eastAsia="en-GB"/>
        </w:rPr>
        <w:t>T</w:t>
      </w:r>
      <w:r w:rsidRPr="00D67F31">
        <w:rPr>
          <w:rFonts w:asciiTheme="minorHAnsi" w:hAnsiTheme="minorHAnsi" w:cstheme="minorHAnsi"/>
          <w:b/>
          <w:bCs/>
          <w:noProof/>
          <w:sz w:val="22"/>
          <w:szCs w:val="22"/>
          <w:vertAlign w:val="subscript"/>
          <w:lang w:eastAsia="en-GB"/>
        </w:rPr>
        <w:t>delay_PUCCH_SCell</w:t>
      </w:r>
      <w:r w:rsidRPr="00D67F31">
        <w:rPr>
          <w:rFonts w:asciiTheme="minorHAnsi" w:hAnsiTheme="minorHAnsi" w:cstheme="minorHAnsi"/>
          <w:b/>
          <w:bCs/>
          <w:noProof/>
          <w:sz w:val="22"/>
          <w:szCs w:val="22"/>
          <w:lang w:eastAsia="en-GB"/>
        </w:rPr>
        <w:t xml:space="preserve"> = T</w:t>
      </w:r>
      <w:r w:rsidRPr="00D67F31">
        <w:rPr>
          <w:rFonts w:asciiTheme="minorHAnsi" w:hAnsiTheme="minorHAnsi" w:cstheme="minorHAnsi"/>
          <w:b/>
          <w:bCs/>
          <w:noProof/>
          <w:sz w:val="22"/>
          <w:szCs w:val="22"/>
          <w:vertAlign w:val="subscript"/>
          <w:lang w:eastAsia="en-GB"/>
        </w:rPr>
        <w:t xml:space="preserve">activation_time </w:t>
      </w:r>
      <w:r w:rsidRPr="00D67F31">
        <w:rPr>
          <w:rFonts w:asciiTheme="minorHAnsi" w:hAnsiTheme="minorHAnsi" w:cstheme="minorHAnsi"/>
          <w:b/>
          <w:bCs/>
          <w:noProof/>
          <w:sz w:val="22"/>
          <w:szCs w:val="22"/>
          <w:lang w:eastAsia="en-GB"/>
        </w:rPr>
        <w:t>+ X + max ((T</w:t>
      </w:r>
      <w:r w:rsidRPr="00D67F31">
        <w:rPr>
          <w:rFonts w:asciiTheme="minorHAnsi" w:hAnsiTheme="minorHAnsi" w:cstheme="minorHAnsi"/>
          <w:b/>
          <w:bCs/>
          <w:noProof/>
          <w:sz w:val="22"/>
          <w:szCs w:val="22"/>
          <w:vertAlign w:val="subscript"/>
          <w:lang w:eastAsia="en-GB"/>
        </w:rPr>
        <w:t>Last_Valid_CSI</w:t>
      </w:r>
      <w:r w:rsidRPr="00D67F31">
        <w:rPr>
          <w:rFonts w:asciiTheme="minorHAnsi" w:hAnsiTheme="minorHAnsi" w:cstheme="minorHAnsi"/>
          <w:b/>
          <w:bCs/>
          <w:noProof/>
          <w:sz w:val="22"/>
          <w:szCs w:val="22"/>
          <w:lang w:eastAsia="en-GB"/>
        </w:rPr>
        <w:t xml:space="preserve"> + T</w:t>
      </w:r>
      <w:r w:rsidRPr="00D67F31">
        <w:rPr>
          <w:rFonts w:asciiTheme="minorHAnsi" w:hAnsiTheme="minorHAnsi" w:cstheme="minorHAnsi"/>
          <w:b/>
          <w:bCs/>
          <w:noProof/>
          <w:sz w:val="22"/>
          <w:szCs w:val="22"/>
          <w:vertAlign w:val="subscript"/>
          <w:lang w:eastAsia="en-GB"/>
        </w:rPr>
        <w:t>CSI_processing</w:t>
      </w:r>
      <w:r w:rsidRPr="00D67F31">
        <w:rPr>
          <w:rFonts w:asciiTheme="minorHAnsi" w:hAnsiTheme="minorHAnsi" w:cstheme="minorHAnsi"/>
          <w:b/>
          <w:bCs/>
          <w:noProof/>
          <w:sz w:val="22"/>
          <w:szCs w:val="22"/>
          <w:lang w:eastAsia="en-GB"/>
        </w:rPr>
        <w:t>), (T1+T2+T3)) + T</w:t>
      </w:r>
      <w:r w:rsidRPr="00D67F31">
        <w:rPr>
          <w:rFonts w:asciiTheme="minorHAnsi" w:hAnsiTheme="minorHAnsi" w:cstheme="minorHAnsi"/>
          <w:b/>
          <w:bCs/>
          <w:noProof/>
          <w:sz w:val="22"/>
          <w:szCs w:val="22"/>
          <w:vertAlign w:val="subscript"/>
          <w:lang w:eastAsia="en-GB"/>
        </w:rPr>
        <w:t>CSI_reporting_after</w:t>
      </w:r>
    </w:p>
    <w:p w14:paraId="05D1ABAE" w14:textId="77777777" w:rsidR="00674EA3" w:rsidRPr="00D67F31" w:rsidRDefault="00674EA3" w:rsidP="00674EA3">
      <w:pPr>
        <w:ind w:left="284"/>
        <w:rPr>
          <w:rFonts w:asciiTheme="minorHAnsi" w:hAnsiTheme="minorHAnsi" w:cstheme="minorHAnsi"/>
          <w:b/>
          <w:bCs/>
          <w:sz w:val="22"/>
          <w:szCs w:val="22"/>
          <w:lang w:eastAsia="zh-CN"/>
        </w:rPr>
      </w:pPr>
      <w:r w:rsidRPr="00D67F31">
        <w:rPr>
          <w:rFonts w:asciiTheme="minorHAnsi" w:hAnsiTheme="minorHAnsi" w:cstheme="minorHAnsi"/>
          <w:b/>
          <w:bCs/>
          <w:sz w:val="22"/>
          <w:szCs w:val="22"/>
          <w:lang w:eastAsia="en-GB"/>
        </w:rPr>
        <w:t>Where:</w:t>
      </w:r>
    </w:p>
    <w:p w14:paraId="57B3D2CE" w14:textId="77777777" w:rsidR="00674EA3" w:rsidRPr="00D67F31" w:rsidRDefault="00674EA3" w:rsidP="00674EA3">
      <w:pPr>
        <w:ind w:left="568" w:hanging="284"/>
        <w:rPr>
          <w:rFonts w:asciiTheme="minorHAnsi" w:hAnsiTheme="minorHAnsi" w:cstheme="minorHAnsi"/>
          <w:b/>
          <w:bCs/>
          <w:sz w:val="22"/>
          <w:szCs w:val="22"/>
          <w:lang w:eastAsia="en-GB"/>
        </w:rPr>
      </w:pPr>
      <w:r w:rsidRPr="00D67F31">
        <w:rPr>
          <w:rFonts w:asciiTheme="minorHAnsi" w:hAnsiTheme="minorHAnsi" w:cstheme="minorHAnsi"/>
          <w:b/>
          <w:bCs/>
          <w:sz w:val="22"/>
          <w:szCs w:val="22"/>
          <w:lang w:eastAsia="en-GB"/>
        </w:rPr>
        <w:t>-</w:t>
      </w:r>
      <w:r w:rsidRPr="00D67F31">
        <w:rPr>
          <w:rFonts w:asciiTheme="minorHAnsi" w:hAnsiTheme="minorHAnsi" w:cstheme="minorHAnsi"/>
          <w:b/>
          <w:bCs/>
          <w:sz w:val="22"/>
          <w:szCs w:val="22"/>
          <w:lang w:eastAsia="en-GB"/>
        </w:rPr>
        <w:tab/>
        <w:t>T</w:t>
      </w:r>
      <w:r w:rsidRPr="00D67F31">
        <w:rPr>
          <w:rFonts w:asciiTheme="minorHAnsi" w:hAnsiTheme="minorHAnsi" w:cstheme="minorHAnsi"/>
          <w:b/>
          <w:bCs/>
          <w:sz w:val="22"/>
          <w:szCs w:val="22"/>
          <w:vertAlign w:val="subscript"/>
          <w:lang w:eastAsia="en-GB"/>
        </w:rPr>
        <w:t>activation_time</w:t>
      </w:r>
      <w:r w:rsidRPr="00D67F31">
        <w:rPr>
          <w:rFonts w:asciiTheme="minorHAnsi" w:hAnsiTheme="minorHAnsi" w:cstheme="minorHAnsi"/>
          <w:b/>
          <w:bCs/>
          <w:sz w:val="22"/>
          <w:szCs w:val="22"/>
          <w:lang w:eastAsia="en-GB"/>
        </w:rPr>
        <w:t xml:space="preserve"> is the SCell activation delay in millisecond.</w:t>
      </w:r>
    </w:p>
    <w:p w14:paraId="28AB0334" w14:textId="77777777" w:rsidR="00674EA3" w:rsidRPr="00D67F31" w:rsidRDefault="00674EA3" w:rsidP="00674EA3">
      <w:pPr>
        <w:ind w:left="568" w:hanging="284"/>
        <w:rPr>
          <w:rFonts w:asciiTheme="minorHAnsi" w:hAnsiTheme="minorHAnsi" w:cstheme="minorHAnsi"/>
          <w:b/>
          <w:bCs/>
          <w:sz w:val="22"/>
          <w:szCs w:val="22"/>
          <w:lang w:eastAsia="en-GB"/>
        </w:rPr>
      </w:pPr>
      <w:r w:rsidRPr="00D67F31">
        <w:rPr>
          <w:rFonts w:asciiTheme="minorHAnsi" w:hAnsiTheme="minorHAnsi" w:cstheme="minorHAnsi"/>
          <w:b/>
          <w:bCs/>
          <w:sz w:val="22"/>
          <w:szCs w:val="22"/>
          <w:lang w:eastAsia="en-GB"/>
        </w:rPr>
        <w:t>-</w:t>
      </w:r>
      <w:r w:rsidRPr="00D67F31">
        <w:rPr>
          <w:rFonts w:asciiTheme="minorHAnsi" w:hAnsiTheme="minorHAnsi" w:cstheme="minorHAnsi"/>
          <w:b/>
          <w:bCs/>
          <w:sz w:val="22"/>
          <w:szCs w:val="22"/>
          <w:lang w:eastAsia="en-GB"/>
        </w:rPr>
        <w:tab/>
        <w:t>X sample measurement time is introduced in FR2 when PL-RS of target PUCCH SCell is known</w:t>
      </w:r>
    </w:p>
    <w:p w14:paraId="43A6979D" w14:textId="77777777" w:rsidR="00674EA3" w:rsidRPr="00D67F31" w:rsidRDefault="00674EA3" w:rsidP="00674EA3">
      <w:pPr>
        <w:pStyle w:val="ListParagraph"/>
        <w:numPr>
          <w:ilvl w:val="0"/>
          <w:numId w:val="15"/>
        </w:numPr>
        <w:rPr>
          <w:rFonts w:asciiTheme="minorHAnsi" w:hAnsiTheme="minorHAnsi" w:cstheme="minorHAnsi"/>
          <w:b/>
          <w:bCs/>
          <w:sz w:val="22"/>
          <w:szCs w:val="22"/>
          <w:lang w:eastAsia="en-GB"/>
        </w:rPr>
      </w:pPr>
      <w:r w:rsidRPr="00D67F31">
        <w:rPr>
          <w:rFonts w:asciiTheme="minorHAnsi" w:hAnsiTheme="minorHAnsi" w:cstheme="minorHAnsi"/>
          <w:b/>
          <w:bCs/>
          <w:sz w:val="22"/>
          <w:szCs w:val="22"/>
          <w:lang w:eastAsia="en-GB"/>
        </w:rPr>
        <w:t>if the UE maintains or keeps track of PL-RS in target PUCCH SCell, X is considered as 0</w:t>
      </w:r>
    </w:p>
    <w:p w14:paraId="691344F0" w14:textId="77777777" w:rsidR="00674EA3" w:rsidRPr="00D67F31" w:rsidRDefault="00674EA3" w:rsidP="00674EA3">
      <w:pPr>
        <w:pStyle w:val="ListParagraph"/>
        <w:numPr>
          <w:ilvl w:val="0"/>
          <w:numId w:val="15"/>
        </w:numPr>
        <w:rPr>
          <w:rFonts w:asciiTheme="minorHAnsi" w:hAnsiTheme="minorHAnsi" w:cstheme="minorHAnsi"/>
          <w:b/>
          <w:bCs/>
          <w:sz w:val="22"/>
          <w:szCs w:val="22"/>
          <w:lang w:eastAsia="en-GB"/>
        </w:rPr>
      </w:pPr>
      <w:r w:rsidRPr="00D67F31">
        <w:rPr>
          <w:rFonts w:asciiTheme="minorHAnsi" w:hAnsiTheme="minorHAnsi" w:cstheme="minorHAnsi"/>
          <w:b/>
          <w:bCs/>
          <w:sz w:val="22"/>
          <w:szCs w:val="22"/>
          <w:lang w:eastAsia="en-GB"/>
        </w:rPr>
        <w:t>if the UE do not maintain or do not keep track of PL-RS in target PUCCH SCell, X is considered as 5</w:t>
      </w:r>
    </w:p>
    <w:p w14:paraId="2348A267" w14:textId="3CD48C1A" w:rsidR="00674EA3" w:rsidRPr="00D67F31" w:rsidRDefault="00674EA3" w:rsidP="00674EA3">
      <w:pPr>
        <w:ind w:left="568" w:hanging="284"/>
        <w:rPr>
          <w:rFonts w:asciiTheme="minorHAnsi" w:eastAsia="Yu Mincho" w:hAnsiTheme="minorHAnsi" w:cstheme="minorHAnsi"/>
          <w:b/>
          <w:bCs/>
          <w:sz w:val="22"/>
          <w:szCs w:val="22"/>
          <w:lang w:eastAsia="en-GB"/>
        </w:rPr>
      </w:pPr>
      <w:r w:rsidRPr="00D67F31">
        <w:rPr>
          <w:rFonts w:asciiTheme="minorHAnsi" w:hAnsiTheme="minorHAnsi" w:cstheme="minorHAnsi"/>
          <w:b/>
          <w:bCs/>
          <w:sz w:val="22"/>
          <w:szCs w:val="22"/>
          <w:lang w:eastAsia="en-GB"/>
        </w:rPr>
        <w:t>-</w:t>
      </w:r>
      <w:r w:rsidRPr="00D67F31">
        <w:rPr>
          <w:rFonts w:asciiTheme="minorHAnsi" w:hAnsiTheme="minorHAnsi" w:cstheme="minorHAnsi"/>
          <w:b/>
          <w:bCs/>
          <w:sz w:val="22"/>
          <w:szCs w:val="22"/>
          <w:lang w:eastAsia="en-GB"/>
        </w:rPr>
        <w:tab/>
      </w:r>
      <w:r w:rsidRPr="00D67F31">
        <w:rPr>
          <w:rFonts w:asciiTheme="minorHAnsi" w:eastAsia="DengXian" w:hAnsiTheme="minorHAnsi" w:cstheme="minorHAnsi"/>
          <w:b/>
          <w:bCs/>
          <w:sz w:val="22"/>
          <w:szCs w:val="22"/>
          <w:lang w:eastAsia="zh-CN"/>
        </w:rPr>
        <w:t>T</w:t>
      </w:r>
      <w:r w:rsidRPr="00D67F31">
        <w:rPr>
          <w:rFonts w:asciiTheme="minorHAnsi" w:eastAsia="DengXian" w:hAnsiTheme="minorHAnsi" w:cstheme="minorHAnsi"/>
          <w:b/>
          <w:bCs/>
          <w:sz w:val="22"/>
          <w:szCs w:val="22"/>
          <w:vertAlign w:val="subscript"/>
          <w:lang w:eastAsia="zh-CN"/>
        </w:rPr>
        <w:t>Last_Valid_CSI</w:t>
      </w:r>
      <w:r w:rsidRPr="00D67F31">
        <w:rPr>
          <w:rFonts w:asciiTheme="minorHAnsi" w:eastAsia="DengXian" w:hAnsiTheme="minorHAnsi" w:cstheme="minorHAnsi"/>
          <w:b/>
          <w:bCs/>
          <w:sz w:val="22"/>
          <w:szCs w:val="22"/>
          <w:lang w:eastAsia="zh-CN"/>
        </w:rPr>
        <w:t xml:space="preserve">: </w:t>
      </w:r>
      <w:r w:rsidR="00C34215" w:rsidRPr="00D67F31">
        <w:rPr>
          <w:rFonts w:asciiTheme="minorHAnsi" w:eastAsia="DengXian" w:hAnsiTheme="minorHAnsi" w:cstheme="minorHAnsi"/>
          <w:b/>
          <w:bCs/>
          <w:sz w:val="22"/>
          <w:szCs w:val="22"/>
          <w:lang w:eastAsia="zh-CN"/>
        </w:rPr>
        <w:t>the delay uncertainty in acquiring the downlink CSI reference resource which is the last CSI reference resource associated with the first available CSI report resource after T1+T2+T3.</w:t>
      </w:r>
      <w:r w:rsidRPr="00D67F31">
        <w:rPr>
          <w:rFonts w:asciiTheme="minorHAnsi" w:eastAsia="Yu Mincho" w:hAnsiTheme="minorHAnsi" w:cstheme="minorHAnsi"/>
          <w:b/>
          <w:bCs/>
          <w:sz w:val="22"/>
          <w:szCs w:val="22"/>
          <w:lang w:eastAsia="en-GB"/>
        </w:rPr>
        <w:t xml:space="preserve">. </w:t>
      </w:r>
    </w:p>
    <w:p w14:paraId="348AFC85" w14:textId="77777777" w:rsidR="00674EA3" w:rsidRPr="00D67F31" w:rsidRDefault="00674EA3" w:rsidP="00674EA3">
      <w:pPr>
        <w:ind w:left="568" w:hanging="284"/>
        <w:rPr>
          <w:rFonts w:asciiTheme="minorHAnsi" w:eastAsia="Yu Mincho" w:hAnsiTheme="minorHAnsi" w:cstheme="minorHAnsi"/>
          <w:b/>
          <w:bCs/>
          <w:sz w:val="22"/>
          <w:szCs w:val="22"/>
          <w:lang w:eastAsia="en-GB"/>
        </w:rPr>
      </w:pPr>
      <w:r w:rsidRPr="00D67F31">
        <w:rPr>
          <w:rFonts w:asciiTheme="minorHAnsi" w:eastAsia="DengXian" w:hAnsiTheme="minorHAnsi" w:cstheme="minorHAnsi"/>
          <w:b/>
          <w:bCs/>
          <w:sz w:val="22"/>
          <w:szCs w:val="22"/>
          <w:lang w:eastAsia="zh-CN"/>
        </w:rPr>
        <w:t>-</w:t>
      </w:r>
      <w:r w:rsidRPr="00D67F31">
        <w:rPr>
          <w:rFonts w:asciiTheme="minorHAnsi" w:eastAsia="DengXian" w:hAnsiTheme="minorHAnsi" w:cstheme="minorHAnsi"/>
          <w:b/>
          <w:bCs/>
          <w:sz w:val="22"/>
          <w:szCs w:val="22"/>
          <w:lang w:eastAsia="zh-CN"/>
        </w:rPr>
        <w:tab/>
        <w:t>T</w:t>
      </w:r>
      <w:r w:rsidRPr="00D67F31">
        <w:rPr>
          <w:rFonts w:asciiTheme="minorHAnsi" w:eastAsia="DengXian" w:hAnsiTheme="minorHAnsi" w:cstheme="minorHAnsi"/>
          <w:b/>
          <w:bCs/>
          <w:sz w:val="22"/>
          <w:szCs w:val="22"/>
          <w:vertAlign w:val="subscript"/>
          <w:lang w:eastAsia="zh-CN"/>
        </w:rPr>
        <w:t>CSI_processing</w:t>
      </w:r>
      <w:r w:rsidRPr="00D67F31">
        <w:rPr>
          <w:rFonts w:asciiTheme="minorHAnsi" w:eastAsia="DengXian" w:hAnsiTheme="minorHAnsi" w:cstheme="minorHAnsi"/>
          <w:b/>
          <w:bCs/>
          <w:sz w:val="22"/>
          <w:szCs w:val="22"/>
          <w:lang w:eastAsia="zh-CN"/>
        </w:rPr>
        <w:t xml:space="preserve">: the </w:t>
      </w:r>
      <w:r w:rsidRPr="00D67F31">
        <w:rPr>
          <w:rFonts w:asciiTheme="minorHAnsi" w:eastAsia="Yu Mincho" w:hAnsiTheme="minorHAnsi" w:cstheme="minorHAnsi"/>
          <w:b/>
          <w:bCs/>
          <w:sz w:val="22"/>
          <w:szCs w:val="22"/>
          <w:lang w:eastAsia="en-GB"/>
        </w:rPr>
        <w:t xml:space="preserve">UE </w:t>
      </w:r>
      <w:r w:rsidRPr="00D67F31">
        <w:rPr>
          <w:rFonts w:asciiTheme="minorHAnsi" w:hAnsiTheme="minorHAnsi" w:cstheme="minorHAnsi"/>
          <w:b/>
          <w:bCs/>
          <w:sz w:val="22"/>
          <w:szCs w:val="22"/>
          <w:lang w:eastAsia="en-GB"/>
        </w:rPr>
        <w:t>processing</w:t>
      </w:r>
      <w:r w:rsidRPr="00D67F31">
        <w:rPr>
          <w:rFonts w:asciiTheme="minorHAnsi" w:eastAsia="Yu Mincho" w:hAnsiTheme="minorHAnsi" w:cstheme="minorHAnsi"/>
          <w:b/>
          <w:bCs/>
          <w:sz w:val="22"/>
          <w:szCs w:val="22"/>
          <w:lang w:eastAsia="en-GB"/>
        </w:rPr>
        <w:t xml:space="preserve"> time for CSI reporting.</w:t>
      </w:r>
    </w:p>
    <w:p w14:paraId="53064F82" w14:textId="20E25AA9" w:rsidR="00674EA3" w:rsidRPr="00D67F31" w:rsidRDefault="00674EA3" w:rsidP="005E2647">
      <w:pPr>
        <w:ind w:left="568" w:hanging="284"/>
        <w:rPr>
          <w:rFonts w:asciiTheme="minorHAnsi" w:hAnsiTheme="minorHAnsi" w:cstheme="minorHAnsi"/>
          <w:b/>
          <w:bCs/>
          <w:sz w:val="22"/>
          <w:szCs w:val="22"/>
          <w:lang w:eastAsia="zh-CN"/>
        </w:rPr>
      </w:pPr>
      <w:r w:rsidRPr="00D67F31">
        <w:rPr>
          <w:rFonts w:asciiTheme="minorHAnsi" w:eastAsia="DengXian" w:hAnsiTheme="minorHAnsi" w:cstheme="minorHAnsi"/>
          <w:b/>
          <w:bCs/>
          <w:sz w:val="22"/>
          <w:szCs w:val="22"/>
          <w:lang w:eastAsia="zh-CN"/>
        </w:rPr>
        <w:t>-</w:t>
      </w:r>
      <w:r w:rsidRPr="00D67F31">
        <w:rPr>
          <w:rFonts w:asciiTheme="minorHAnsi" w:eastAsia="DengXian" w:hAnsiTheme="minorHAnsi" w:cstheme="minorHAnsi"/>
          <w:b/>
          <w:bCs/>
          <w:sz w:val="22"/>
          <w:szCs w:val="22"/>
          <w:lang w:eastAsia="zh-CN"/>
        </w:rPr>
        <w:tab/>
        <w:t>T</w:t>
      </w:r>
      <w:r w:rsidRPr="00D67F31">
        <w:rPr>
          <w:rFonts w:asciiTheme="minorHAnsi" w:eastAsia="DengXian" w:hAnsiTheme="minorHAnsi" w:cstheme="minorHAnsi"/>
          <w:b/>
          <w:bCs/>
          <w:sz w:val="22"/>
          <w:szCs w:val="22"/>
          <w:vertAlign w:val="subscript"/>
          <w:lang w:eastAsia="zh-CN"/>
        </w:rPr>
        <w:t>CSI_reporting_after</w:t>
      </w:r>
      <w:r w:rsidRPr="00D67F31">
        <w:rPr>
          <w:rFonts w:asciiTheme="minorHAnsi" w:eastAsia="DengXian" w:hAnsiTheme="minorHAnsi" w:cstheme="minorHAnsi"/>
          <w:b/>
          <w:bCs/>
          <w:sz w:val="22"/>
          <w:szCs w:val="22"/>
          <w:lang w:eastAsia="zh-CN"/>
        </w:rPr>
        <w:t xml:space="preserve"> is the delay </w:t>
      </w:r>
      <w:r w:rsidRPr="00D67F31">
        <w:rPr>
          <w:rFonts w:asciiTheme="minorHAnsi" w:eastAsia="Yu Mincho" w:hAnsiTheme="minorHAnsi" w:cstheme="minorHAnsi"/>
          <w:b/>
          <w:bCs/>
          <w:sz w:val="22"/>
          <w:szCs w:val="22"/>
          <w:lang w:eastAsia="en-GB"/>
        </w:rPr>
        <w:t xml:space="preserve">uncertainty in acquiring the first available CSI reporting resource </w:t>
      </w:r>
      <w:r w:rsidRPr="00D67F31">
        <w:rPr>
          <w:rFonts w:asciiTheme="minorHAnsi" w:eastAsia="Yu Mincho" w:hAnsiTheme="minorHAnsi" w:cstheme="minorHAnsi"/>
          <w:b/>
          <w:bCs/>
          <w:sz w:val="22"/>
          <w:szCs w:val="22"/>
          <w:u w:val="single"/>
          <w:lang w:eastAsia="en-GB"/>
        </w:rPr>
        <w:t>after T3</w:t>
      </w:r>
      <w:r w:rsidRPr="00D67F31">
        <w:rPr>
          <w:rFonts w:asciiTheme="minorHAnsi" w:hAnsiTheme="minorHAnsi" w:cstheme="minorHAnsi"/>
          <w:b/>
          <w:bCs/>
          <w:sz w:val="22"/>
          <w:szCs w:val="22"/>
          <w:lang w:eastAsia="zh-CN"/>
        </w:rPr>
        <w:t>.</w:t>
      </w:r>
    </w:p>
    <w:p w14:paraId="59C7129D" w14:textId="3F415541" w:rsidR="00674EA3" w:rsidRPr="00036107" w:rsidRDefault="00EA0464" w:rsidP="003A3D7C">
      <w:pPr>
        <w:rPr>
          <w:rFonts w:asciiTheme="minorHAnsi" w:hAnsiTheme="minorHAnsi" w:cstheme="minorHAnsi"/>
          <w:lang w:val="en-US" w:eastAsia="en-US"/>
        </w:rPr>
      </w:pPr>
      <w:r>
        <w:rPr>
          <w:rFonts w:asciiTheme="minorHAnsi" w:eastAsia="DengXian" w:hAnsiTheme="minorHAnsi" w:cstheme="minorHAnsi"/>
          <w:b/>
          <w:bCs/>
          <w:sz w:val="22"/>
          <w:szCs w:val="22"/>
          <w:lang w:eastAsia="zh-CN"/>
        </w:rPr>
        <w:fldChar w:fldCharType="begin"/>
      </w:r>
      <w:r>
        <w:rPr>
          <w:rFonts w:asciiTheme="minorHAnsi" w:hAnsiTheme="minorHAnsi" w:cstheme="minorHAnsi"/>
          <w:b/>
          <w:bCs/>
          <w:sz w:val="22"/>
          <w:szCs w:val="22"/>
          <w:lang w:eastAsia="zh-CN"/>
        </w:rPr>
        <w:instrText xml:space="preserve"> REF _Ref118629010 \h </w:instrText>
      </w:r>
      <w:r>
        <w:rPr>
          <w:rFonts w:asciiTheme="minorHAnsi" w:eastAsia="DengXian" w:hAnsiTheme="minorHAnsi" w:cstheme="minorHAnsi"/>
          <w:b/>
          <w:bCs/>
          <w:sz w:val="22"/>
          <w:szCs w:val="22"/>
          <w:lang w:eastAsia="zh-CN"/>
        </w:rPr>
      </w:r>
      <w:r>
        <w:rPr>
          <w:rFonts w:asciiTheme="minorHAnsi" w:eastAsia="DengXian" w:hAnsiTheme="minorHAnsi" w:cstheme="minorHAnsi"/>
          <w:b/>
          <w:bCs/>
          <w:sz w:val="22"/>
          <w:szCs w:val="22"/>
          <w:lang w:eastAsia="zh-CN"/>
        </w:rPr>
        <w:fldChar w:fldCharType="separate"/>
      </w:r>
      <w:r w:rsidR="004C70A0" w:rsidRPr="00EC083A">
        <w:rPr>
          <w:rFonts w:asciiTheme="minorHAnsi" w:hAnsiTheme="minorHAnsi" w:cstheme="minorHAnsi"/>
          <w:b/>
        </w:rPr>
        <w:t xml:space="preserve">Proposal </w:t>
      </w:r>
      <w:r w:rsidR="004C70A0">
        <w:rPr>
          <w:rFonts w:asciiTheme="minorHAnsi" w:hAnsiTheme="minorHAnsi" w:cstheme="minorHAnsi"/>
          <w:b/>
          <w:bCs/>
        </w:rPr>
        <w:t>22</w:t>
      </w:r>
      <w:r w:rsidR="004C70A0" w:rsidRPr="00EC083A">
        <w:rPr>
          <w:rFonts w:asciiTheme="minorHAnsi" w:hAnsiTheme="minorHAnsi" w:cstheme="minorHAnsi"/>
          <w:b/>
          <w:bCs/>
        </w:rPr>
        <w:t>:</w:t>
      </w:r>
      <w:r w:rsidR="004C70A0" w:rsidRPr="00036107">
        <w:rPr>
          <w:rFonts w:asciiTheme="minorHAnsi" w:hAnsiTheme="minorHAnsi" w:cstheme="minorHAnsi"/>
          <w:b/>
          <w:bCs/>
          <w:sz w:val="22"/>
          <w:szCs w:val="22"/>
          <w:lang w:val="en-CA"/>
        </w:rPr>
        <w:t xml:space="preserve"> RAN4 to agree the same correction to be applicable for the PUCCH SCell activation delay with multiple DL SCells.</w:t>
      </w:r>
      <w:r>
        <w:rPr>
          <w:rFonts w:asciiTheme="minorHAnsi" w:eastAsia="DengXian" w:hAnsiTheme="minorHAnsi" w:cstheme="minorHAnsi"/>
          <w:b/>
          <w:bCs/>
          <w:sz w:val="22"/>
          <w:szCs w:val="22"/>
          <w:lang w:eastAsia="zh-CN"/>
        </w:rPr>
        <w:fldChar w:fldCharType="end"/>
      </w:r>
    </w:p>
    <w:p w14:paraId="109AEBFF" w14:textId="317DC3F3" w:rsidR="00257D92" w:rsidRPr="004271AE" w:rsidRDefault="00396914" w:rsidP="004271AE">
      <w:pPr>
        <w:pStyle w:val="Heading1"/>
        <w:numPr>
          <w:ilvl w:val="0"/>
          <w:numId w:val="1"/>
        </w:numPr>
        <w:ind w:hanging="720"/>
        <w:jc w:val="both"/>
        <w:rPr>
          <w:rFonts w:asciiTheme="minorHAnsi" w:eastAsiaTheme="minorEastAsia" w:hAnsiTheme="minorHAnsi" w:cstheme="minorHAnsi"/>
          <w:bCs/>
          <w:sz w:val="28"/>
          <w:szCs w:val="28"/>
          <w:lang w:val="en-US" w:eastAsia="zh-TW"/>
        </w:rPr>
      </w:pPr>
      <w:r w:rsidRPr="004271AE">
        <w:rPr>
          <w:rFonts w:asciiTheme="minorHAnsi" w:eastAsiaTheme="minorEastAsia" w:hAnsiTheme="minorHAnsi" w:cstheme="minorHAnsi"/>
          <w:bCs/>
          <w:sz w:val="28"/>
          <w:szCs w:val="28"/>
          <w:lang w:val="en-US" w:eastAsia="zh-TW"/>
        </w:rPr>
        <w:t>Reference</w:t>
      </w:r>
      <w:r w:rsidR="004955D3">
        <w:rPr>
          <w:rFonts w:asciiTheme="minorHAnsi" w:eastAsiaTheme="minorEastAsia" w:hAnsiTheme="minorHAnsi" w:cstheme="minorHAnsi"/>
          <w:bCs/>
          <w:sz w:val="28"/>
          <w:szCs w:val="28"/>
          <w:lang w:val="en-US" w:eastAsia="zh-TW"/>
        </w:rPr>
        <w:t>s</w:t>
      </w:r>
    </w:p>
    <w:p w14:paraId="488B0549" w14:textId="483EBC1B" w:rsidR="00241CE1" w:rsidRDefault="00241CE1" w:rsidP="00E679B0">
      <w:pPr>
        <w:pStyle w:val="ListParagraph"/>
        <w:numPr>
          <w:ilvl w:val="0"/>
          <w:numId w:val="2"/>
        </w:numPr>
        <w:tabs>
          <w:tab w:val="left" w:pos="1985"/>
        </w:tabs>
        <w:jc w:val="both"/>
        <w:rPr>
          <w:rFonts w:asciiTheme="minorHAnsi" w:hAnsiTheme="minorHAnsi" w:cstheme="minorHAnsi"/>
          <w:sz w:val="22"/>
          <w:szCs w:val="22"/>
        </w:rPr>
      </w:pPr>
      <w:bookmarkStart w:id="38" w:name="_Ref110189911"/>
      <w:bookmarkStart w:id="39" w:name="_Ref71129038"/>
      <w:bookmarkStart w:id="40" w:name="_Hlk51315259"/>
      <w:r w:rsidRPr="00E46ECF">
        <w:rPr>
          <w:rFonts w:asciiTheme="minorHAnsi" w:hAnsiTheme="minorHAnsi" w:cstheme="minorHAnsi"/>
          <w:sz w:val="22"/>
          <w:szCs w:val="22"/>
        </w:rPr>
        <w:t>R4-</w:t>
      </w:r>
      <w:r w:rsidR="00E679B0" w:rsidRPr="00E46ECF">
        <w:rPr>
          <w:rFonts w:asciiTheme="minorHAnsi" w:eastAsia="DengXian" w:hAnsiTheme="minorHAnsi" w:cstheme="minorHAnsi"/>
          <w:bCs/>
          <w:sz w:val="22"/>
          <w:szCs w:val="22"/>
        </w:rPr>
        <w:t>2115342</w:t>
      </w:r>
      <w:r w:rsidRPr="00E46ECF">
        <w:rPr>
          <w:rFonts w:asciiTheme="minorHAnsi" w:hAnsiTheme="minorHAnsi" w:cstheme="minorHAnsi"/>
          <w:sz w:val="22"/>
          <w:szCs w:val="22"/>
        </w:rPr>
        <w:t>, “</w:t>
      </w:r>
      <w:r w:rsidR="00111D19" w:rsidRPr="00E46ECF">
        <w:rPr>
          <w:rFonts w:asciiTheme="minorHAnsi" w:eastAsia="DengXian" w:hAnsiTheme="minorHAnsi" w:cstheme="minorHAnsi"/>
          <w:bCs/>
          <w:sz w:val="22"/>
          <w:szCs w:val="22"/>
        </w:rPr>
        <w:t>WF on R17 NR MG enhancements – Multiple concurrent and independent MG patterns</w:t>
      </w:r>
      <w:r w:rsidRPr="00E46ECF">
        <w:rPr>
          <w:rFonts w:asciiTheme="minorHAnsi" w:hAnsiTheme="minorHAnsi" w:cstheme="minorHAnsi"/>
          <w:sz w:val="22"/>
          <w:szCs w:val="22"/>
        </w:rPr>
        <w:t xml:space="preserve">”, </w:t>
      </w:r>
      <w:bookmarkEnd w:id="38"/>
      <w:r w:rsidRPr="00E46ECF">
        <w:rPr>
          <w:rFonts w:asciiTheme="minorHAnsi" w:hAnsiTheme="minorHAnsi" w:cstheme="minorHAnsi"/>
          <w:sz w:val="22"/>
          <w:szCs w:val="22"/>
        </w:rPr>
        <w:t>MTK</w:t>
      </w:r>
      <w:bookmarkEnd w:id="39"/>
      <w:bookmarkEnd w:id="40"/>
      <w:r w:rsidR="00317FEA" w:rsidRPr="00E46ECF">
        <w:rPr>
          <w:rFonts w:asciiTheme="minorHAnsi" w:hAnsiTheme="minorHAnsi" w:cstheme="minorHAnsi"/>
          <w:sz w:val="22"/>
          <w:szCs w:val="22"/>
        </w:rPr>
        <w:t>.</w:t>
      </w:r>
    </w:p>
    <w:p w14:paraId="29C33638" w14:textId="1622EDFD" w:rsidR="00B714B0" w:rsidRPr="00B714B0" w:rsidRDefault="00B714B0" w:rsidP="00E679B0">
      <w:pPr>
        <w:pStyle w:val="ListParagraph"/>
        <w:numPr>
          <w:ilvl w:val="0"/>
          <w:numId w:val="2"/>
        </w:numPr>
        <w:tabs>
          <w:tab w:val="left" w:pos="1985"/>
        </w:tabs>
        <w:jc w:val="both"/>
        <w:rPr>
          <w:rFonts w:asciiTheme="minorHAnsi" w:eastAsia="DengXian" w:hAnsiTheme="minorHAnsi" w:cstheme="minorHAnsi"/>
          <w:bCs/>
          <w:sz w:val="22"/>
          <w:szCs w:val="22"/>
        </w:rPr>
      </w:pPr>
      <w:r w:rsidRPr="00B714B0">
        <w:rPr>
          <w:rFonts w:asciiTheme="minorHAnsi" w:eastAsia="DengXian" w:hAnsiTheme="minorHAnsi" w:cstheme="minorHAnsi"/>
          <w:bCs/>
          <w:sz w:val="22"/>
          <w:szCs w:val="22"/>
        </w:rPr>
        <w:t>R4-221433</w:t>
      </w:r>
      <w:r w:rsidR="00A236F4">
        <w:rPr>
          <w:rFonts w:asciiTheme="minorHAnsi" w:eastAsia="DengXian" w:hAnsiTheme="minorHAnsi" w:cstheme="minorHAnsi"/>
          <w:bCs/>
          <w:sz w:val="22"/>
          <w:szCs w:val="22"/>
        </w:rPr>
        <w:t xml:space="preserve">6, </w:t>
      </w:r>
      <w:r w:rsidR="00A236F4">
        <w:rPr>
          <w:rFonts w:asciiTheme="minorHAnsi" w:eastAsia="DengXian" w:hAnsiTheme="minorHAnsi" w:cstheme="minorHAnsi" w:hint="eastAsia"/>
          <w:bCs/>
          <w:sz w:val="22"/>
          <w:szCs w:val="22"/>
        </w:rPr>
        <w:t>“</w:t>
      </w:r>
      <w:r w:rsidR="001D0AFC" w:rsidRPr="001D0AFC">
        <w:rPr>
          <w:rFonts w:asciiTheme="minorHAnsi" w:eastAsia="DengXian" w:hAnsiTheme="minorHAnsi" w:cstheme="minorHAnsi"/>
          <w:bCs/>
          <w:sz w:val="22"/>
          <w:szCs w:val="22"/>
        </w:rPr>
        <w:t>WF on NCSG</w:t>
      </w:r>
      <w:r w:rsidR="00A236F4">
        <w:rPr>
          <w:rFonts w:asciiTheme="minorHAnsi" w:eastAsia="DengXian" w:hAnsiTheme="minorHAnsi" w:cstheme="minorHAnsi" w:hint="eastAsia"/>
          <w:bCs/>
          <w:sz w:val="22"/>
          <w:szCs w:val="22"/>
        </w:rPr>
        <w:t>”</w:t>
      </w:r>
      <w:r w:rsidR="001D0AFC">
        <w:rPr>
          <w:rFonts w:asciiTheme="minorHAnsi" w:eastAsia="DengXian" w:hAnsiTheme="minorHAnsi" w:cstheme="minorHAnsi" w:hint="eastAsia"/>
          <w:bCs/>
          <w:sz w:val="22"/>
          <w:szCs w:val="22"/>
          <w:lang w:eastAsia="zh-CN"/>
        </w:rPr>
        <w:t>,</w:t>
      </w:r>
      <w:r w:rsidR="001D0AFC">
        <w:rPr>
          <w:rFonts w:asciiTheme="minorHAnsi" w:eastAsia="DengXian" w:hAnsiTheme="minorHAnsi" w:cstheme="minorHAnsi"/>
          <w:bCs/>
          <w:sz w:val="22"/>
          <w:szCs w:val="22"/>
          <w:lang w:eastAsia="zh-CN"/>
        </w:rPr>
        <w:t xml:space="preserve"> Apple.</w:t>
      </w:r>
    </w:p>
    <w:p w14:paraId="4A076D9E" w14:textId="77777777" w:rsidR="00317FEA" w:rsidRPr="00E46ECF" w:rsidRDefault="00317FEA" w:rsidP="00317FEA">
      <w:pPr>
        <w:pStyle w:val="ListParagraph"/>
        <w:numPr>
          <w:ilvl w:val="0"/>
          <w:numId w:val="2"/>
        </w:numPr>
        <w:tabs>
          <w:tab w:val="left" w:pos="1985"/>
        </w:tabs>
        <w:jc w:val="both"/>
        <w:rPr>
          <w:rFonts w:asciiTheme="minorHAnsi" w:hAnsiTheme="minorHAnsi" w:cstheme="minorHAnsi"/>
          <w:sz w:val="22"/>
          <w:szCs w:val="22"/>
        </w:rPr>
      </w:pPr>
      <w:r w:rsidRPr="00E46ECF">
        <w:rPr>
          <w:rFonts w:asciiTheme="minorHAnsi" w:hAnsiTheme="minorHAnsi" w:cstheme="minorHAnsi"/>
          <w:sz w:val="22"/>
          <w:szCs w:val="22"/>
        </w:rPr>
        <w:t>R4-2214491, “WF on NR Positioning Enhancements (Part 1)”, Ericsson.</w:t>
      </w:r>
    </w:p>
    <w:p w14:paraId="1A0529E8" w14:textId="77777777" w:rsidR="00317FEA" w:rsidRPr="00E46ECF" w:rsidRDefault="00317FEA" w:rsidP="00317FEA">
      <w:pPr>
        <w:pStyle w:val="ListParagraph"/>
        <w:numPr>
          <w:ilvl w:val="0"/>
          <w:numId w:val="2"/>
        </w:numPr>
        <w:tabs>
          <w:tab w:val="left" w:pos="1985"/>
        </w:tabs>
        <w:jc w:val="both"/>
        <w:rPr>
          <w:rFonts w:asciiTheme="minorHAnsi" w:hAnsiTheme="minorHAnsi" w:cstheme="minorHAnsi"/>
          <w:sz w:val="22"/>
          <w:szCs w:val="22"/>
        </w:rPr>
      </w:pPr>
      <w:r w:rsidRPr="00E46ECF">
        <w:rPr>
          <w:rFonts w:asciiTheme="minorHAnsi" w:hAnsiTheme="minorHAnsi" w:cstheme="minorHAnsi"/>
          <w:sz w:val="22"/>
          <w:szCs w:val="22"/>
        </w:rPr>
        <w:t>R4-2214492, “WF on NR Positioning Enhancements (Part 2)”, CATT.</w:t>
      </w:r>
    </w:p>
    <w:p w14:paraId="45E28F85" w14:textId="77777777" w:rsidR="00E46ECF" w:rsidRPr="00E46ECF" w:rsidRDefault="00E46ECF" w:rsidP="00E46ECF">
      <w:pPr>
        <w:pStyle w:val="ListParagraph"/>
        <w:numPr>
          <w:ilvl w:val="0"/>
          <w:numId w:val="2"/>
        </w:numPr>
        <w:tabs>
          <w:tab w:val="left" w:pos="1985"/>
        </w:tabs>
        <w:jc w:val="both"/>
        <w:rPr>
          <w:rFonts w:asciiTheme="minorHAnsi" w:hAnsiTheme="minorHAnsi" w:cstheme="minorHAnsi"/>
          <w:sz w:val="22"/>
          <w:szCs w:val="22"/>
        </w:rPr>
      </w:pPr>
      <w:r w:rsidRPr="00E46ECF">
        <w:rPr>
          <w:rFonts w:asciiTheme="minorHAnsi" w:hAnsiTheme="minorHAnsi" w:cstheme="minorHAnsi"/>
          <w:sz w:val="22"/>
          <w:szCs w:val="22"/>
        </w:rPr>
        <w:t xml:space="preserve">R4-2202768 “WF on further RRM enhancement for NR and MR-DC - PUCCH SCell activation/deactivation requirements”, CATT </w:t>
      </w:r>
    </w:p>
    <w:p w14:paraId="1FA8BDB5" w14:textId="77777777" w:rsidR="00E46ECF" w:rsidRPr="00E46ECF" w:rsidRDefault="00E46ECF" w:rsidP="00E46ECF">
      <w:pPr>
        <w:pStyle w:val="ListParagraph"/>
        <w:numPr>
          <w:ilvl w:val="0"/>
          <w:numId w:val="2"/>
        </w:numPr>
        <w:tabs>
          <w:tab w:val="left" w:pos="1985"/>
        </w:tabs>
        <w:jc w:val="both"/>
        <w:rPr>
          <w:rFonts w:asciiTheme="minorHAnsi" w:hAnsiTheme="minorHAnsi" w:cstheme="minorHAnsi"/>
          <w:sz w:val="22"/>
          <w:szCs w:val="22"/>
        </w:rPr>
      </w:pPr>
      <w:r w:rsidRPr="00E46ECF">
        <w:rPr>
          <w:rFonts w:asciiTheme="minorHAnsi" w:hAnsiTheme="minorHAnsi" w:cstheme="minorHAnsi"/>
          <w:sz w:val="22"/>
          <w:szCs w:val="22"/>
        </w:rPr>
        <w:t xml:space="preserve">R4-2206152 </w:t>
      </w:r>
    </w:p>
    <w:p w14:paraId="5CBC3C43" w14:textId="27827ACF" w:rsidR="00E46ECF" w:rsidRPr="00E46ECF" w:rsidRDefault="00E46ECF" w:rsidP="00E46ECF">
      <w:pPr>
        <w:pStyle w:val="ListParagraph"/>
        <w:numPr>
          <w:ilvl w:val="0"/>
          <w:numId w:val="2"/>
        </w:numPr>
        <w:tabs>
          <w:tab w:val="left" w:pos="1985"/>
        </w:tabs>
        <w:jc w:val="both"/>
        <w:rPr>
          <w:rFonts w:asciiTheme="minorHAnsi" w:hAnsiTheme="minorHAnsi" w:cstheme="minorHAnsi"/>
          <w:sz w:val="22"/>
          <w:szCs w:val="22"/>
        </w:rPr>
      </w:pPr>
      <w:r w:rsidRPr="00E46ECF">
        <w:rPr>
          <w:rFonts w:asciiTheme="minorHAnsi" w:hAnsiTheme="minorHAnsi" w:cstheme="minorHAnsi"/>
          <w:sz w:val="22"/>
          <w:szCs w:val="22"/>
        </w:rPr>
        <w:t>R4-2206147</w:t>
      </w:r>
    </w:p>
    <w:p w14:paraId="5946C155" w14:textId="77777777" w:rsidR="00317FEA" w:rsidRPr="00036107" w:rsidRDefault="00317FEA" w:rsidP="00317FEA">
      <w:pPr>
        <w:pStyle w:val="ListParagraph"/>
        <w:tabs>
          <w:tab w:val="left" w:pos="1985"/>
        </w:tabs>
        <w:ind w:left="360"/>
        <w:jc w:val="both"/>
        <w:rPr>
          <w:rFonts w:asciiTheme="minorHAnsi" w:hAnsiTheme="minorHAnsi" w:cstheme="minorHAnsi"/>
        </w:rPr>
      </w:pPr>
    </w:p>
    <w:sectPr w:rsidR="00317FEA" w:rsidRPr="0003610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654B4" w14:textId="77777777" w:rsidR="004B4717" w:rsidRDefault="004B4717" w:rsidP="008B46F2">
      <w:pPr>
        <w:spacing w:after="0"/>
      </w:pPr>
      <w:r>
        <w:separator/>
      </w:r>
    </w:p>
  </w:endnote>
  <w:endnote w:type="continuationSeparator" w:id="0">
    <w:p w14:paraId="53004D4E" w14:textId="77777777" w:rsidR="004B4717" w:rsidRDefault="004B4717" w:rsidP="008B46F2">
      <w:pPr>
        <w:spacing w:after="0"/>
      </w:pPr>
      <w:r>
        <w:continuationSeparator/>
      </w:r>
    </w:p>
  </w:endnote>
  <w:endnote w:type="continuationNotice" w:id="1">
    <w:p w14:paraId="6D58B4FC" w14:textId="77777777" w:rsidR="004B4717" w:rsidRDefault="004B4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249D" w14:textId="77777777" w:rsidR="004B4717" w:rsidRDefault="004B4717" w:rsidP="008B46F2">
      <w:pPr>
        <w:spacing w:after="0"/>
      </w:pPr>
      <w:r>
        <w:separator/>
      </w:r>
    </w:p>
  </w:footnote>
  <w:footnote w:type="continuationSeparator" w:id="0">
    <w:p w14:paraId="6B910CAE" w14:textId="77777777" w:rsidR="004B4717" w:rsidRDefault="004B4717" w:rsidP="008B46F2">
      <w:pPr>
        <w:spacing w:after="0"/>
      </w:pPr>
      <w:r>
        <w:continuationSeparator/>
      </w:r>
    </w:p>
  </w:footnote>
  <w:footnote w:type="continuationNotice" w:id="1">
    <w:p w14:paraId="3F8F38EB" w14:textId="77777777" w:rsidR="004B4717" w:rsidRDefault="004B4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134E94"/>
    <w:multiLevelType w:val="hybridMultilevel"/>
    <w:tmpl w:val="6230358E"/>
    <w:lvl w:ilvl="0" w:tplc="E2F4340A">
      <w:numFmt w:val="bullet"/>
      <w:lvlText w:val="-"/>
      <w:lvlJc w:val="left"/>
      <w:pPr>
        <w:ind w:left="928" w:hanging="360"/>
      </w:pPr>
      <w:rPr>
        <w:rFonts w:ascii="Arial" w:eastAsia="Times New Roman" w:hAnsi="Arial" w:cs="Arial" w:hint="default"/>
      </w:rPr>
    </w:lvl>
    <w:lvl w:ilvl="1" w:tplc="E2F4340A">
      <w:numFmt w:val="bullet"/>
      <w:lvlText w:val="-"/>
      <w:lvlJc w:val="left"/>
      <w:pPr>
        <w:ind w:left="1648" w:hanging="360"/>
      </w:pPr>
      <w:rPr>
        <w:rFonts w:ascii="Arial" w:eastAsia="Times New Roman" w:hAnsi="Arial" w:cs="Arial"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803050"/>
    <w:multiLevelType w:val="multilevel"/>
    <w:tmpl w:val="7892F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B7771BA"/>
    <w:multiLevelType w:val="hybridMultilevel"/>
    <w:tmpl w:val="757472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4A0249"/>
    <w:multiLevelType w:val="multilevel"/>
    <w:tmpl w:val="C68A4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B009C0"/>
    <w:multiLevelType w:val="multilevel"/>
    <w:tmpl w:val="74D8E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0F1C28"/>
    <w:multiLevelType w:val="hybridMultilevel"/>
    <w:tmpl w:val="AE60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D53CC2"/>
    <w:multiLevelType w:val="multilevel"/>
    <w:tmpl w:val="D58010F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14014D"/>
    <w:multiLevelType w:val="hybridMultilevel"/>
    <w:tmpl w:val="3BB0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D240C9"/>
    <w:multiLevelType w:val="hybridMultilevel"/>
    <w:tmpl w:val="5F189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7"/>
  </w:num>
  <w:num w:numId="3">
    <w:abstractNumId w:val="16"/>
  </w:num>
  <w:num w:numId="4">
    <w:abstractNumId w:val="8"/>
  </w:num>
  <w:num w:numId="5">
    <w:abstractNumId w:val="9"/>
  </w:num>
  <w:num w:numId="6">
    <w:abstractNumId w:val="14"/>
  </w:num>
  <w:num w:numId="7">
    <w:abstractNumId w:val="5"/>
  </w:num>
  <w:num w:numId="8">
    <w:abstractNumId w:val="12"/>
  </w:num>
  <w:num w:numId="9">
    <w:abstractNumId w:val="0"/>
  </w:num>
  <w:num w:numId="10">
    <w:abstractNumId w:val="13"/>
  </w:num>
  <w:num w:numId="11">
    <w:abstractNumId w:val="15"/>
  </w:num>
  <w:num w:numId="12">
    <w:abstractNumId w:val="6"/>
  </w:num>
  <w:num w:numId="13">
    <w:abstractNumId w:val="11"/>
  </w:num>
  <w:num w:numId="14">
    <w:abstractNumId w:val="7"/>
  </w:num>
  <w:num w:numId="15">
    <w:abstractNumId w:val="2"/>
  </w:num>
  <w:num w:numId="16">
    <w:abstractNumId w:val="1"/>
  </w:num>
  <w:num w:numId="17">
    <w:abstractNumId w:val="4"/>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285B"/>
    <w:rsid w:val="00003D39"/>
    <w:rsid w:val="00004616"/>
    <w:rsid w:val="00004A27"/>
    <w:rsid w:val="00005F93"/>
    <w:rsid w:val="0000719F"/>
    <w:rsid w:val="00007270"/>
    <w:rsid w:val="00007328"/>
    <w:rsid w:val="000107CA"/>
    <w:rsid w:val="00010845"/>
    <w:rsid w:val="00010F62"/>
    <w:rsid w:val="0001194F"/>
    <w:rsid w:val="00011E50"/>
    <w:rsid w:val="00011EAE"/>
    <w:rsid w:val="000124A6"/>
    <w:rsid w:val="0001259B"/>
    <w:rsid w:val="00012A06"/>
    <w:rsid w:val="00012D61"/>
    <w:rsid w:val="00013455"/>
    <w:rsid w:val="00013527"/>
    <w:rsid w:val="000146CD"/>
    <w:rsid w:val="00015075"/>
    <w:rsid w:val="000151FF"/>
    <w:rsid w:val="00015459"/>
    <w:rsid w:val="000155B9"/>
    <w:rsid w:val="0001583A"/>
    <w:rsid w:val="00017C38"/>
    <w:rsid w:val="000200EB"/>
    <w:rsid w:val="00021154"/>
    <w:rsid w:val="00021D7C"/>
    <w:rsid w:val="00021EDA"/>
    <w:rsid w:val="000224E4"/>
    <w:rsid w:val="000234CD"/>
    <w:rsid w:val="000258DF"/>
    <w:rsid w:val="00025958"/>
    <w:rsid w:val="00025A82"/>
    <w:rsid w:val="00026434"/>
    <w:rsid w:val="00027029"/>
    <w:rsid w:val="00027F69"/>
    <w:rsid w:val="00030D0D"/>
    <w:rsid w:val="00033A7C"/>
    <w:rsid w:val="000342A4"/>
    <w:rsid w:val="000344DB"/>
    <w:rsid w:val="00034CB6"/>
    <w:rsid w:val="00036107"/>
    <w:rsid w:val="00036247"/>
    <w:rsid w:val="00037B15"/>
    <w:rsid w:val="0004043A"/>
    <w:rsid w:val="0004055E"/>
    <w:rsid w:val="0004062A"/>
    <w:rsid w:val="00040AE5"/>
    <w:rsid w:val="00041105"/>
    <w:rsid w:val="00042741"/>
    <w:rsid w:val="00042B21"/>
    <w:rsid w:val="00042DB9"/>
    <w:rsid w:val="00042FED"/>
    <w:rsid w:val="00044609"/>
    <w:rsid w:val="00045178"/>
    <w:rsid w:val="0004581B"/>
    <w:rsid w:val="00046B11"/>
    <w:rsid w:val="00047DE2"/>
    <w:rsid w:val="000503C2"/>
    <w:rsid w:val="00050F4F"/>
    <w:rsid w:val="00051248"/>
    <w:rsid w:val="00052C73"/>
    <w:rsid w:val="0005319E"/>
    <w:rsid w:val="00053575"/>
    <w:rsid w:val="00053B60"/>
    <w:rsid w:val="00053C66"/>
    <w:rsid w:val="00054205"/>
    <w:rsid w:val="000551C1"/>
    <w:rsid w:val="000553EB"/>
    <w:rsid w:val="000557DA"/>
    <w:rsid w:val="00055853"/>
    <w:rsid w:val="00055B1C"/>
    <w:rsid w:val="00056C37"/>
    <w:rsid w:val="00057678"/>
    <w:rsid w:val="000613BC"/>
    <w:rsid w:val="000621E7"/>
    <w:rsid w:val="000627DD"/>
    <w:rsid w:val="000629FD"/>
    <w:rsid w:val="000636CF"/>
    <w:rsid w:val="00063B3F"/>
    <w:rsid w:val="00064A3F"/>
    <w:rsid w:val="00065A8B"/>
    <w:rsid w:val="00065C5F"/>
    <w:rsid w:val="00065DC9"/>
    <w:rsid w:val="00065E1E"/>
    <w:rsid w:val="00065E43"/>
    <w:rsid w:val="0006708A"/>
    <w:rsid w:val="00067EDB"/>
    <w:rsid w:val="00067FE4"/>
    <w:rsid w:val="000706D3"/>
    <w:rsid w:val="000714E0"/>
    <w:rsid w:val="00071731"/>
    <w:rsid w:val="00072AC4"/>
    <w:rsid w:val="00072D8B"/>
    <w:rsid w:val="00073559"/>
    <w:rsid w:val="00073847"/>
    <w:rsid w:val="00073C85"/>
    <w:rsid w:val="0007461A"/>
    <w:rsid w:val="000751AD"/>
    <w:rsid w:val="00075BFA"/>
    <w:rsid w:val="00076B0E"/>
    <w:rsid w:val="00076DD8"/>
    <w:rsid w:val="00076F85"/>
    <w:rsid w:val="0008096A"/>
    <w:rsid w:val="000809AE"/>
    <w:rsid w:val="000828AB"/>
    <w:rsid w:val="00083B86"/>
    <w:rsid w:val="00083F3E"/>
    <w:rsid w:val="00085372"/>
    <w:rsid w:val="00086229"/>
    <w:rsid w:val="00087FA6"/>
    <w:rsid w:val="000902AC"/>
    <w:rsid w:val="00090FF8"/>
    <w:rsid w:val="00091018"/>
    <w:rsid w:val="00091660"/>
    <w:rsid w:val="00092C87"/>
    <w:rsid w:val="00093D75"/>
    <w:rsid w:val="00093E8B"/>
    <w:rsid w:val="00094392"/>
    <w:rsid w:val="0009445D"/>
    <w:rsid w:val="000946FA"/>
    <w:rsid w:val="0009489F"/>
    <w:rsid w:val="00094BC2"/>
    <w:rsid w:val="00094D42"/>
    <w:rsid w:val="00095122"/>
    <w:rsid w:val="000952DC"/>
    <w:rsid w:val="000952FD"/>
    <w:rsid w:val="0009640C"/>
    <w:rsid w:val="00096BDE"/>
    <w:rsid w:val="00097A56"/>
    <w:rsid w:val="000A03DA"/>
    <w:rsid w:val="000A11A9"/>
    <w:rsid w:val="000A1283"/>
    <w:rsid w:val="000A180F"/>
    <w:rsid w:val="000A1D4B"/>
    <w:rsid w:val="000A1F54"/>
    <w:rsid w:val="000A3242"/>
    <w:rsid w:val="000A3E4B"/>
    <w:rsid w:val="000A6BFB"/>
    <w:rsid w:val="000A7F5F"/>
    <w:rsid w:val="000B1931"/>
    <w:rsid w:val="000B1D83"/>
    <w:rsid w:val="000B2C0F"/>
    <w:rsid w:val="000B2FEE"/>
    <w:rsid w:val="000B3A16"/>
    <w:rsid w:val="000B3CBE"/>
    <w:rsid w:val="000B443B"/>
    <w:rsid w:val="000B4888"/>
    <w:rsid w:val="000B5696"/>
    <w:rsid w:val="000B58FA"/>
    <w:rsid w:val="000B5C51"/>
    <w:rsid w:val="000B5E30"/>
    <w:rsid w:val="000B5F87"/>
    <w:rsid w:val="000B699C"/>
    <w:rsid w:val="000B6B00"/>
    <w:rsid w:val="000C0244"/>
    <w:rsid w:val="000C2A18"/>
    <w:rsid w:val="000C2F05"/>
    <w:rsid w:val="000C3659"/>
    <w:rsid w:val="000C42CA"/>
    <w:rsid w:val="000C43C9"/>
    <w:rsid w:val="000C4910"/>
    <w:rsid w:val="000C49E6"/>
    <w:rsid w:val="000C4A6D"/>
    <w:rsid w:val="000C4D5B"/>
    <w:rsid w:val="000C4F5B"/>
    <w:rsid w:val="000C534E"/>
    <w:rsid w:val="000C6513"/>
    <w:rsid w:val="000C6AE0"/>
    <w:rsid w:val="000C6D99"/>
    <w:rsid w:val="000C7627"/>
    <w:rsid w:val="000C7E40"/>
    <w:rsid w:val="000D00A8"/>
    <w:rsid w:val="000D029D"/>
    <w:rsid w:val="000D0A08"/>
    <w:rsid w:val="000D15E8"/>
    <w:rsid w:val="000D1B1F"/>
    <w:rsid w:val="000D3B3C"/>
    <w:rsid w:val="000D3EF9"/>
    <w:rsid w:val="000D40D3"/>
    <w:rsid w:val="000D4561"/>
    <w:rsid w:val="000D4678"/>
    <w:rsid w:val="000D52E0"/>
    <w:rsid w:val="000D5A6C"/>
    <w:rsid w:val="000D5DFC"/>
    <w:rsid w:val="000D6A1D"/>
    <w:rsid w:val="000D6F16"/>
    <w:rsid w:val="000D72AD"/>
    <w:rsid w:val="000D73D4"/>
    <w:rsid w:val="000D7AFE"/>
    <w:rsid w:val="000E035C"/>
    <w:rsid w:val="000E0F8F"/>
    <w:rsid w:val="000E1CAE"/>
    <w:rsid w:val="000E24B0"/>
    <w:rsid w:val="000E29AA"/>
    <w:rsid w:val="000E2AE0"/>
    <w:rsid w:val="000E2B7A"/>
    <w:rsid w:val="000E533D"/>
    <w:rsid w:val="000E5759"/>
    <w:rsid w:val="000E64E0"/>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17AB"/>
    <w:rsid w:val="00102125"/>
    <w:rsid w:val="0010295D"/>
    <w:rsid w:val="00103DD4"/>
    <w:rsid w:val="00103FBE"/>
    <w:rsid w:val="00104301"/>
    <w:rsid w:val="00104398"/>
    <w:rsid w:val="0010447A"/>
    <w:rsid w:val="001045F6"/>
    <w:rsid w:val="001053A0"/>
    <w:rsid w:val="001053AF"/>
    <w:rsid w:val="001057E4"/>
    <w:rsid w:val="00105C65"/>
    <w:rsid w:val="00106492"/>
    <w:rsid w:val="001077FD"/>
    <w:rsid w:val="00107ABC"/>
    <w:rsid w:val="00107E36"/>
    <w:rsid w:val="00107FD8"/>
    <w:rsid w:val="001102B8"/>
    <w:rsid w:val="00110951"/>
    <w:rsid w:val="0011178D"/>
    <w:rsid w:val="00111D19"/>
    <w:rsid w:val="00112867"/>
    <w:rsid w:val="00112DD6"/>
    <w:rsid w:val="00113054"/>
    <w:rsid w:val="0011327F"/>
    <w:rsid w:val="0011370F"/>
    <w:rsid w:val="001146AF"/>
    <w:rsid w:val="0011688E"/>
    <w:rsid w:val="00117F21"/>
    <w:rsid w:val="00120F1C"/>
    <w:rsid w:val="0012112B"/>
    <w:rsid w:val="001218F5"/>
    <w:rsid w:val="00121A0A"/>
    <w:rsid w:val="00122D5C"/>
    <w:rsid w:val="00122F51"/>
    <w:rsid w:val="00124278"/>
    <w:rsid w:val="001249B3"/>
    <w:rsid w:val="00124F09"/>
    <w:rsid w:val="00124FD2"/>
    <w:rsid w:val="00125336"/>
    <w:rsid w:val="001253A0"/>
    <w:rsid w:val="001254F5"/>
    <w:rsid w:val="00125DA6"/>
    <w:rsid w:val="001269C7"/>
    <w:rsid w:val="00127B7F"/>
    <w:rsid w:val="00131267"/>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B22"/>
    <w:rsid w:val="00142F86"/>
    <w:rsid w:val="00143177"/>
    <w:rsid w:val="00143658"/>
    <w:rsid w:val="001446CE"/>
    <w:rsid w:val="00144785"/>
    <w:rsid w:val="00145598"/>
    <w:rsid w:val="00145675"/>
    <w:rsid w:val="00147B20"/>
    <w:rsid w:val="00150268"/>
    <w:rsid w:val="001506F6"/>
    <w:rsid w:val="001507E0"/>
    <w:rsid w:val="001525DE"/>
    <w:rsid w:val="001526FD"/>
    <w:rsid w:val="00152F0E"/>
    <w:rsid w:val="00153574"/>
    <w:rsid w:val="001539B0"/>
    <w:rsid w:val="001549B6"/>
    <w:rsid w:val="0015554A"/>
    <w:rsid w:val="00155773"/>
    <w:rsid w:val="00155941"/>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57D4"/>
    <w:rsid w:val="001672B1"/>
    <w:rsid w:val="00170040"/>
    <w:rsid w:val="00171C7A"/>
    <w:rsid w:val="00172A0F"/>
    <w:rsid w:val="001738FB"/>
    <w:rsid w:val="00173C94"/>
    <w:rsid w:val="00173F16"/>
    <w:rsid w:val="001740B4"/>
    <w:rsid w:val="00174345"/>
    <w:rsid w:val="0017443B"/>
    <w:rsid w:val="00174F24"/>
    <w:rsid w:val="00174FDB"/>
    <w:rsid w:val="00175841"/>
    <w:rsid w:val="00175951"/>
    <w:rsid w:val="00175A7A"/>
    <w:rsid w:val="00177B77"/>
    <w:rsid w:val="0018004A"/>
    <w:rsid w:val="001806FA"/>
    <w:rsid w:val="001810D3"/>
    <w:rsid w:val="00181158"/>
    <w:rsid w:val="00181323"/>
    <w:rsid w:val="001814EC"/>
    <w:rsid w:val="00181F41"/>
    <w:rsid w:val="0018269A"/>
    <w:rsid w:val="00182B15"/>
    <w:rsid w:val="00182F99"/>
    <w:rsid w:val="00184A85"/>
    <w:rsid w:val="001862A6"/>
    <w:rsid w:val="0018677E"/>
    <w:rsid w:val="00187218"/>
    <w:rsid w:val="001902D7"/>
    <w:rsid w:val="00190C6C"/>
    <w:rsid w:val="001910FC"/>
    <w:rsid w:val="00191223"/>
    <w:rsid w:val="00191512"/>
    <w:rsid w:val="001916A4"/>
    <w:rsid w:val="00191CCD"/>
    <w:rsid w:val="0019292E"/>
    <w:rsid w:val="00193578"/>
    <w:rsid w:val="001940F3"/>
    <w:rsid w:val="0019455F"/>
    <w:rsid w:val="00194A06"/>
    <w:rsid w:val="00194D12"/>
    <w:rsid w:val="00195D5F"/>
    <w:rsid w:val="00196409"/>
    <w:rsid w:val="00196457"/>
    <w:rsid w:val="00196570"/>
    <w:rsid w:val="00196DBD"/>
    <w:rsid w:val="00197506"/>
    <w:rsid w:val="00197D40"/>
    <w:rsid w:val="001A006A"/>
    <w:rsid w:val="001A0A87"/>
    <w:rsid w:val="001A13A1"/>
    <w:rsid w:val="001A1787"/>
    <w:rsid w:val="001A25CF"/>
    <w:rsid w:val="001A27AF"/>
    <w:rsid w:val="001A4524"/>
    <w:rsid w:val="001A4683"/>
    <w:rsid w:val="001A62A5"/>
    <w:rsid w:val="001B0AA1"/>
    <w:rsid w:val="001B1973"/>
    <w:rsid w:val="001B2B0A"/>
    <w:rsid w:val="001B363A"/>
    <w:rsid w:val="001B4403"/>
    <w:rsid w:val="001B579F"/>
    <w:rsid w:val="001B62BD"/>
    <w:rsid w:val="001B6ED9"/>
    <w:rsid w:val="001B72BC"/>
    <w:rsid w:val="001B747F"/>
    <w:rsid w:val="001B7760"/>
    <w:rsid w:val="001C046E"/>
    <w:rsid w:val="001C0657"/>
    <w:rsid w:val="001C0D59"/>
    <w:rsid w:val="001C1FF5"/>
    <w:rsid w:val="001C354E"/>
    <w:rsid w:val="001C3B60"/>
    <w:rsid w:val="001C41AB"/>
    <w:rsid w:val="001C4BF2"/>
    <w:rsid w:val="001C564B"/>
    <w:rsid w:val="001C5A7E"/>
    <w:rsid w:val="001C75E6"/>
    <w:rsid w:val="001D08E8"/>
    <w:rsid w:val="001D0AFC"/>
    <w:rsid w:val="001D257C"/>
    <w:rsid w:val="001D27F8"/>
    <w:rsid w:val="001D29CC"/>
    <w:rsid w:val="001D2BCF"/>
    <w:rsid w:val="001D36D4"/>
    <w:rsid w:val="001D38B4"/>
    <w:rsid w:val="001D3DE9"/>
    <w:rsid w:val="001D5BF6"/>
    <w:rsid w:val="001D5C26"/>
    <w:rsid w:val="001D7353"/>
    <w:rsid w:val="001E0423"/>
    <w:rsid w:val="001E0660"/>
    <w:rsid w:val="001E160E"/>
    <w:rsid w:val="001E2980"/>
    <w:rsid w:val="001E4CF4"/>
    <w:rsid w:val="001E4E7F"/>
    <w:rsid w:val="001E5079"/>
    <w:rsid w:val="001E61A5"/>
    <w:rsid w:val="001E6596"/>
    <w:rsid w:val="001E6A15"/>
    <w:rsid w:val="001E6B04"/>
    <w:rsid w:val="001E6B2B"/>
    <w:rsid w:val="001E6FC2"/>
    <w:rsid w:val="001E76E9"/>
    <w:rsid w:val="001E771C"/>
    <w:rsid w:val="001F223A"/>
    <w:rsid w:val="001F2C71"/>
    <w:rsid w:val="001F2F8D"/>
    <w:rsid w:val="001F33CE"/>
    <w:rsid w:val="001F3947"/>
    <w:rsid w:val="001F3963"/>
    <w:rsid w:val="001F5C9C"/>
    <w:rsid w:val="001F5CF3"/>
    <w:rsid w:val="001F70A4"/>
    <w:rsid w:val="001F755C"/>
    <w:rsid w:val="001F7975"/>
    <w:rsid w:val="00200D08"/>
    <w:rsid w:val="002014E5"/>
    <w:rsid w:val="00202607"/>
    <w:rsid w:val="00202E67"/>
    <w:rsid w:val="00203D65"/>
    <w:rsid w:val="00205222"/>
    <w:rsid w:val="00206812"/>
    <w:rsid w:val="00207218"/>
    <w:rsid w:val="0020740E"/>
    <w:rsid w:val="002078C3"/>
    <w:rsid w:val="00207EEB"/>
    <w:rsid w:val="002100D2"/>
    <w:rsid w:val="0021011C"/>
    <w:rsid w:val="0021079D"/>
    <w:rsid w:val="0021103F"/>
    <w:rsid w:val="002113E2"/>
    <w:rsid w:val="00211B6B"/>
    <w:rsid w:val="00212BD2"/>
    <w:rsid w:val="00212EBC"/>
    <w:rsid w:val="00213338"/>
    <w:rsid w:val="00214420"/>
    <w:rsid w:val="00214F29"/>
    <w:rsid w:val="00214FB5"/>
    <w:rsid w:val="00215B90"/>
    <w:rsid w:val="00215F43"/>
    <w:rsid w:val="00216288"/>
    <w:rsid w:val="0021684D"/>
    <w:rsid w:val="00217990"/>
    <w:rsid w:val="00220986"/>
    <w:rsid w:val="00221265"/>
    <w:rsid w:val="00221583"/>
    <w:rsid w:val="00221717"/>
    <w:rsid w:val="00221B98"/>
    <w:rsid w:val="00222B9C"/>
    <w:rsid w:val="00224A35"/>
    <w:rsid w:val="00224F1D"/>
    <w:rsid w:val="00225072"/>
    <w:rsid w:val="0022545D"/>
    <w:rsid w:val="00225AA7"/>
    <w:rsid w:val="00226823"/>
    <w:rsid w:val="002278A5"/>
    <w:rsid w:val="00227CB6"/>
    <w:rsid w:val="00227F20"/>
    <w:rsid w:val="002304B4"/>
    <w:rsid w:val="00230AA3"/>
    <w:rsid w:val="002318C0"/>
    <w:rsid w:val="00231F99"/>
    <w:rsid w:val="00233277"/>
    <w:rsid w:val="00233C03"/>
    <w:rsid w:val="002341FE"/>
    <w:rsid w:val="0023436C"/>
    <w:rsid w:val="00234A09"/>
    <w:rsid w:val="00234A41"/>
    <w:rsid w:val="00234B03"/>
    <w:rsid w:val="00234E35"/>
    <w:rsid w:val="00235396"/>
    <w:rsid w:val="002353AD"/>
    <w:rsid w:val="002356FF"/>
    <w:rsid w:val="00235724"/>
    <w:rsid w:val="00236704"/>
    <w:rsid w:val="00236CB8"/>
    <w:rsid w:val="00237F92"/>
    <w:rsid w:val="002407B7"/>
    <w:rsid w:val="00240C6E"/>
    <w:rsid w:val="00241CE1"/>
    <w:rsid w:val="00241F11"/>
    <w:rsid w:val="00244433"/>
    <w:rsid w:val="00245616"/>
    <w:rsid w:val="002460E2"/>
    <w:rsid w:val="00246BB9"/>
    <w:rsid w:val="00247622"/>
    <w:rsid w:val="002479F4"/>
    <w:rsid w:val="00247B13"/>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C8C"/>
    <w:rsid w:val="00263F5D"/>
    <w:rsid w:val="002646CF"/>
    <w:rsid w:val="002650A7"/>
    <w:rsid w:val="00265434"/>
    <w:rsid w:val="002658F0"/>
    <w:rsid w:val="002667E2"/>
    <w:rsid w:val="002668AD"/>
    <w:rsid w:val="00266B95"/>
    <w:rsid w:val="00266D5F"/>
    <w:rsid w:val="00270E80"/>
    <w:rsid w:val="00271102"/>
    <w:rsid w:val="00272014"/>
    <w:rsid w:val="002720F6"/>
    <w:rsid w:val="002723AE"/>
    <w:rsid w:val="002725F9"/>
    <w:rsid w:val="00272602"/>
    <w:rsid w:val="00272668"/>
    <w:rsid w:val="00274379"/>
    <w:rsid w:val="002750F3"/>
    <w:rsid w:val="00276BEC"/>
    <w:rsid w:val="00277F77"/>
    <w:rsid w:val="0028000A"/>
    <w:rsid w:val="00282B7B"/>
    <w:rsid w:val="00282BE9"/>
    <w:rsid w:val="00282F42"/>
    <w:rsid w:val="002855BF"/>
    <w:rsid w:val="00286D44"/>
    <w:rsid w:val="00287D15"/>
    <w:rsid w:val="00290EB5"/>
    <w:rsid w:val="00291E76"/>
    <w:rsid w:val="00291EB6"/>
    <w:rsid w:val="00292B33"/>
    <w:rsid w:val="00292CCC"/>
    <w:rsid w:val="00292F59"/>
    <w:rsid w:val="002942C0"/>
    <w:rsid w:val="002944B9"/>
    <w:rsid w:val="002946AE"/>
    <w:rsid w:val="002958B0"/>
    <w:rsid w:val="00295E51"/>
    <w:rsid w:val="00295E8D"/>
    <w:rsid w:val="00295F03"/>
    <w:rsid w:val="00297189"/>
    <w:rsid w:val="002A1346"/>
    <w:rsid w:val="002A202E"/>
    <w:rsid w:val="002A26B6"/>
    <w:rsid w:val="002A3576"/>
    <w:rsid w:val="002A392D"/>
    <w:rsid w:val="002A4ADF"/>
    <w:rsid w:val="002A5413"/>
    <w:rsid w:val="002A555A"/>
    <w:rsid w:val="002A55C0"/>
    <w:rsid w:val="002A56E4"/>
    <w:rsid w:val="002A5F90"/>
    <w:rsid w:val="002A5F94"/>
    <w:rsid w:val="002A5FAA"/>
    <w:rsid w:val="002A6567"/>
    <w:rsid w:val="002A6967"/>
    <w:rsid w:val="002A6F64"/>
    <w:rsid w:val="002A7782"/>
    <w:rsid w:val="002A7F86"/>
    <w:rsid w:val="002B04D2"/>
    <w:rsid w:val="002B072E"/>
    <w:rsid w:val="002B0E88"/>
    <w:rsid w:val="002B1F3C"/>
    <w:rsid w:val="002B2097"/>
    <w:rsid w:val="002B326A"/>
    <w:rsid w:val="002B38BD"/>
    <w:rsid w:val="002B4C96"/>
    <w:rsid w:val="002B521C"/>
    <w:rsid w:val="002B5459"/>
    <w:rsid w:val="002B72E1"/>
    <w:rsid w:val="002B7561"/>
    <w:rsid w:val="002B7F03"/>
    <w:rsid w:val="002C0F40"/>
    <w:rsid w:val="002C1785"/>
    <w:rsid w:val="002C1909"/>
    <w:rsid w:val="002C1C95"/>
    <w:rsid w:val="002C4897"/>
    <w:rsid w:val="002C4C12"/>
    <w:rsid w:val="002C51B9"/>
    <w:rsid w:val="002C71EF"/>
    <w:rsid w:val="002D076E"/>
    <w:rsid w:val="002D0ED9"/>
    <w:rsid w:val="002D1433"/>
    <w:rsid w:val="002D2689"/>
    <w:rsid w:val="002D3886"/>
    <w:rsid w:val="002D3976"/>
    <w:rsid w:val="002D4FD5"/>
    <w:rsid w:val="002D5289"/>
    <w:rsid w:val="002D6010"/>
    <w:rsid w:val="002D6067"/>
    <w:rsid w:val="002D655E"/>
    <w:rsid w:val="002D6A30"/>
    <w:rsid w:val="002D7AE4"/>
    <w:rsid w:val="002E0232"/>
    <w:rsid w:val="002E0938"/>
    <w:rsid w:val="002E0F4F"/>
    <w:rsid w:val="002E258B"/>
    <w:rsid w:val="002E30A2"/>
    <w:rsid w:val="002E33A3"/>
    <w:rsid w:val="002E3499"/>
    <w:rsid w:val="002E3D76"/>
    <w:rsid w:val="002E426D"/>
    <w:rsid w:val="002E427D"/>
    <w:rsid w:val="002E4A9D"/>
    <w:rsid w:val="002E58D6"/>
    <w:rsid w:val="002E6354"/>
    <w:rsid w:val="002E6BD3"/>
    <w:rsid w:val="002E73B3"/>
    <w:rsid w:val="002E7AA8"/>
    <w:rsid w:val="002E7C2F"/>
    <w:rsid w:val="002F01F6"/>
    <w:rsid w:val="002F2245"/>
    <w:rsid w:val="002F264B"/>
    <w:rsid w:val="002F275D"/>
    <w:rsid w:val="002F2F83"/>
    <w:rsid w:val="002F39FD"/>
    <w:rsid w:val="002F4C41"/>
    <w:rsid w:val="002F50ED"/>
    <w:rsid w:val="002F6480"/>
    <w:rsid w:val="002F732D"/>
    <w:rsid w:val="00300462"/>
    <w:rsid w:val="00300C80"/>
    <w:rsid w:val="00301544"/>
    <w:rsid w:val="00301760"/>
    <w:rsid w:val="00301CA2"/>
    <w:rsid w:val="00301D4C"/>
    <w:rsid w:val="0030200E"/>
    <w:rsid w:val="0030319E"/>
    <w:rsid w:val="00303422"/>
    <w:rsid w:val="00303651"/>
    <w:rsid w:val="003037C5"/>
    <w:rsid w:val="003038A8"/>
    <w:rsid w:val="00305746"/>
    <w:rsid w:val="003057DE"/>
    <w:rsid w:val="00305ED6"/>
    <w:rsid w:val="0030640A"/>
    <w:rsid w:val="003066E1"/>
    <w:rsid w:val="00307A6F"/>
    <w:rsid w:val="00307FFD"/>
    <w:rsid w:val="00310753"/>
    <w:rsid w:val="00310840"/>
    <w:rsid w:val="00310DB3"/>
    <w:rsid w:val="0031309E"/>
    <w:rsid w:val="0031638F"/>
    <w:rsid w:val="00316805"/>
    <w:rsid w:val="00316F4C"/>
    <w:rsid w:val="00317244"/>
    <w:rsid w:val="003179A1"/>
    <w:rsid w:val="00317CB3"/>
    <w:rsid w:val="00317FEA"/>
    <w:rsid w:val="003214C5"/>
    <w:rsid w:val="003215E1"/>
    <w:rsid w:val="00321D9D"/>
    <w:rsid w:val="003221C6"/>
    <w:rsid w:val="00322352"/>
    <w:rsid w:val="003225F1"/>
    <w:rsid w:val="00323305"/>
    <w:rsid w:val="00324B1E"/>
    <w:rsid w:val="00324E62"/>
    <w:rsid w:val="0032623C"/>
    <w:rsid w:val="0032712B"/>
    <w:rsid w:val="00331B27"/>
    <w:rsid w:val="00331C47"/>
    <w:rsid w:val="00331D18"/>
    <w:rsid w:val="00331DB3"/>
    <w:rsid w:val="00331E95"/>
    <w:rsid w:val="003321AD"/>
    <w:rsid w:val="00332B16"/>
    <w:rsid w:val="00332FC6"/>
    <w:rsid w:val="00333E18"/>
    <w:rsid w:val="00335060"/>
    <w:rsid w:val="00335305"/>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461E9"/>
    <w:rsid w:val="00350B9F"/>
    <w:rsid w:val="00350F3A"/>
    <w:rsid w:val="00351ABB"/>
    <w:rsid w:val="00351C0D"/>
    <w:rsid w:val="00352146"/>
    <w:rsid w:val="00354865"/>
    <w:rsid w:val="00354C71"/>
    <w:rsid w:val="00355C00"/>
    <w:rsid w:val="00356D12"/>
    <w:rsid w:val="003572BA"/>
    <w:rsid w:val="0035799E"/>
    <w:rsid w:val="00357B2A"/>
    <w:rsid w:val="003601AA"/>
    <w:rsid w:val="00361114"/>
    <w:rsid w:val="00361D6B"/>
    <w:rsid w:val="00361ED0"/>
    <w:rsid w:val="003621EF"/>
    <w:rsid w:val="00364D56"/>
    <w:rsid w:val="00366323"/>
    <w:rsid w:val="003663C7"/>
    <w:rsid w:val="00370617"/>
    <w:rsid w:val="003706B2"/>
    <w:rsid w:val="00370B43"/>
    <w:rsid w:val="00371D6A"/>
    <w:rsid w:val="003727B8"/>
    <w:rsid w:val="003732D8"/>
    <w:rsid w:val="00373EAA"/>
    <w:rsid w:val="003765A0"/>
    <w:rsid w:val="00376C7E"/>
    <w:rsid w:val="00377424"/>
    <w:rsid w:val="003779CD"/>
    <w:rsid w:val="0038034A"/>
    <w:rsid w:val="003808DA"/>
    <w:rsid w:val="00380992"/>
    <w:rsid w:val="00381A0B"/>
    <w:rsid w:val="00383E53"/>
    <w:rsid w:val="00384396"/>
    <w:rsid w:val="00384A15"/>
    <w:rsid w:val="0038508B"/>
    <w:rsid w:val="0038594F"/>
    <w:rsid w:val="0039002B"/>
    <w:rsid w:val="00390F86"/>
    <w:rsid w:val="0039456F"/>
    <w:rsid w:val="00394E39"/>
    <w:rsid w:val="00395315"/>
    <w:rsid w:val="003958B6"/>
    <w:rsid w:val="00395D1B"/>
    <w:rsid w:val="00396914"/>
    <w:rsid w:val="003970A0"/>
    <w:rsid w:val="00397280"/>
    <w:rsid w:val="003A0050"/>
    <w:rsid w:val="003A035B"/>
    <w:rsid w:val="003A0395"/>
    <w:rsid w:val="003A03C8"/>
    <w:rsid w:val="003A056E"/>
    <w:rsid w:val="003A216D"/>
    <w:rsid w:val="003A2A0B"/>
    <w:rsid w:val="003A3863"/>
    <w:rsid w:val="003A3D7C"/>
    <w:rsid w:val="003A3EFB"/>
    <w:rsid w:val="003A4FB1"/>
    <w:rsid w:val="003A54EA"/>
    <w:rsid w:val="003A7D4A"/>
    <w:rsid w:val="003B05A8"/>
    <w:rsid w:val="003B0915"/>
    <w:rsid w:val="003B15C2"/>
    <w:rsid w:val="003B1704"/>
    <w:rsid w:val="003B1A07"/>
    <w:rsid w:val="003B1DB9"/>
    <w:rsid w:val="003B29BC"/>
    <w:rsid w:val="003B307D"/>
    <w:rsid w:val="003B31C9"/>
    <w:rsid w:val="003B39C6"/>
    <w:rsid w:val="003B3FE2"/>
    <w:rsid w:val="003B445A"/>
    <w:rsid w:val="003B4B0F"/>
    <w:rsid w:val="003B5C7E"/>
    <w:rsid w:val="003B5FE8"/>
    <w:rsid w:val="003B633A"/>
    <w:rsid w:val="003B79E9"/>
    <w:rsid w:val="003C00FF"/>
    <w:rsid w:val="003C08EA"/>
    <w:rsid w:val="003C0DB0"/>
    <w:rsid w:val="003C224D"/>
    <w:rsid w:val="003C381E"/>
    <w:rsid w:val="003C3FED"/>
    <w:rsid w:val="003C4FED"/>
    <w:rsid w:val="003C5132"/>
    <w:rsid w:val="003C5535"/>
    <w:rsid w:val="003C62D1"/>
    <w:rsid w:val="003C6AF1"/>
    <w:rsid w:val="003C6DE0"/>
    <w:rsid w:val="003C6F53"/>
    <w:rsid w:val="003C7400"/>
    <w:rsid w:val="003C7695"/>
    <w:rsid w:val="003D0253"/>
    <w:rsid w:val="003D0397"/>
    <w:rsid w:val="003D069B"/>
    <w:rsid w:val="003D122E"/>
    <w:rsid w:val="003D1E52"/>
    <w:rsid w:val="003D3755"/>
    <w:rsid w:val="003D388F"/>
    <w:rsid w:val="003D3EC1"/>
    <w:rsid w:val="003D4F05"/>
    <w:rsid w:val="003D6790"/>
    <w:rsid w:val="003D6E90"/>
    <w:rsid w:val="003D77A2"/>
    <w:rsid w:val="003D7E13"/>
    <w:rsid w:val="003D7F87"/>
    <w:rsid w:val="003E0A21"/>
    <w:rsid w:val="003E1450"/>
    <w:rsid w:val="003E1663"/>
    <w:rsid w:val="003E21B6"/>
    <w:rsid w:val="003E250A"/>
    <w:rsid w:val="003E2525"/>
    <w:rsid w:val="003E3889"/>
    <w:rsid w:val="003E39ED"/>
    <w:rsid w:val="003E3FF5"/>
    <w:rsid w:val="003E521D"/>
    <w:rsid w:val="003E5B22"/>
    <w:rsid w:val="003E5FE5"/>
    <w:rsid w:val="003E6867"/>
    <w:rsid w:val="003F0BE9"/>
    <w:rsid w:val="003F0E9A"/>
    <w:rsid w:val="003F27B1"/>
    <w:rsid w:val="003F293D"/>
    <w:rsid w:val="003F435E"/>
    <w:rsid w:val="003F4529"/>
    <w:rsid w:val="003F4837"/>
    <w:rsid w:val="003F4C52"/>
    <w:rsid w:val="003F5078"/>
    <w:rsid w:val="003F5095"/>
    <w:rsid w:val="003F5A12"/>
    <w:rsid w:val="003F5ACA"/>
    <w:rsid w:val="003F5DF8"/>
    <w:rsid w:val="003F622C"/>
    <w:rsid w:val="003F6535"/>
    <w:rsid w:val="003F6858"/>
    <w:rsid w:val="003F69F7"/>
    <w:rsid w:val="003F72B0"/>
    <w:rsid w:val="00401F19"/>
    <w:rsid w:val="00403ED0"/>
    <w:rsid w:val="00404725"/>
    <w:rsid w:val="00404C0E"/>
    <w:rsid w:val="0040509A"/>
    <w:rsid w:val="004052C6"/>
    <w:rsid w:val="00405966"/>
    <w:rsid w:val="00406AA6"/>
    <w:rsid w:val="004105F4"/>
    <w:rsid w:val="00411626"/>
    <w:rsid w:val="004123A9"/>
    <w:rsid w:val="004127B6"/>
    <w:rsid w:val="00413051"/>
    <w:rsid w:val="004147E4"/>
    <w:rsid w:val="004149C3"/>
    <w:rsid w:val="004151BC"/>
    <w:rsid w:val="004152B4"/>
    <w:rsid w:val="004155BA"/>
    <w:rsid w:val="00415840"/>
    <w:rsid w:val="00416580"/>
    <w:rsid w:val="00416D77"/>
    <w:rsid w:val="00417410"/>
    <w:rsid w:val="00420AC5"/>
    <w:rsid w:val="00421B1D"/>
    <w:rsid w:val="00421C48"/>
    <w:rsid w:val="00421D97"/>
    <w:rsid w:val="00421F6B"/>
    <w:rsid w:val="0042222E"/>
    <w:rsid w:val="00422B53"/>
    <w:rsid w:val="00425226"/>
    <w:rsid w:val="004254D1"/>
    <w:rsid w:val="0042583C"/>
    <w:rsid w:val="00426796"/>
    <w:rsid w:val="0042687B"/>
    <w:rsid w:val="00426B90"/>
    <w:rsid w:val="004271AE"/>
    <w:rsid w:val="004277B6"/>
    <w:rsid w:val="004279A3"/>
    <w:rsid w:val="00427FD4"/>
    <w:rsid w:val="0043034F"/>
    <w:rsid w:val="00430911"/>
    <w:rsid w:val="004317DE"/>
    <w:rsid w:val="00431E8B"/>
    <w:rsid w:val="004331B3"/>
    <w:rsid w:val="00434D81"/>
    <w:rsid w:val="00437270"/>
    <w:rsid w:val="00440799"/>
    <w:rsid w:val="00440EF7"/>
    <w:rsid w:val="00440FB0"/>
    <w:rsid w:val="00441219"/>
    <w:rsid w:val="00441291"/>
    <w:rsid w:val="0044171D"/>
    <w:rsid w:val="0044201A"/>
    <w:rsid w:val="004426A6"/>
    <w:rsid w:val="00443311"/>
    <w:rsid w:val="00443595"/>
    <w:rsid w:val="004443F0"/>
    <w:rsid w:val="004449CF"/>
    <w:rsid w:val="00445552"/>
    <w:rsid w:val="00445690"/>
    <w:rsid w:val="0044681A"/>
    <w:rsid w:val="00446D25"/>
    <w:rsid w:val="00447C8A"/>
    <w:rsid w:val="004517BE"/>
    <w:rsid w:val="004522DA"/>
    <w:rsid w:val="00452394"/>
    <w:rsid w:val="00453B27"/>
    <w:rsid w:val="00455FEC"/>
    <w:rsid w:val="004564B8"/>
    <w:rsid w:val="00456DE9"/>
    <w:rsid w:val="00457645"/>
    <w:rsid w:val="00460D6B"/>
    <w:rsid w:val="0046132A"/>
    <w:rsid w:val="00462494"/>
    <w:rsid w:val="0046283B"/>
    <w:rsid w:val="00463C78"/>
    <w:rsid w:val="00463FE8"/>
    <w:rsid w:val="004640BA"/>
    <w:rsid w:val="00465407"/>
    <w:rsid w:val="00465CF2"/>
    <w:rsid w:val="00465DF6"/>
    <w:rsid w:val="00466356"/>
    <w:rsid w:val="00466486"/>
    <w:rsid w:val="00466D7F"/>
    <w:rsid w:val="004670E0"/>
    <w:rsid w:val="0046710C"/>
    <w:rsid w:val="00467337"/>
    <w:rsid w:val="004673E4"/>
    <w:rsid w:val="00467A8B"/>
    <w:rsid w:val="004704C1"/>
    <w:rsid w:val="00470616"/>
    <w:rsid w:val="00470794"/>
    <w:rsid w:val="004708EF"/>
    <w:rsid w:val="00471C42"/>
    <w:rsid w:val="004731BD"/>
    <w:rsid w:val="004735C5"/>
    <w:rsid w:val="00473805"/>
    <w:rsid w:val="0047380D"/>
    <w:rsid w:val="00474D21"/>
    <w:rsid w:val="00474F9A"/>
    <w:rsid w:val="00475200"/>
    <w:rsid w:val="004769CF"/>
    <w:rsid w:val="00477D9F"/>
    <w:rsid w:val="00480A27"/>
    <w:rsid w:val="00480E4C"/>
    <w:rsid w:val="00481161"/>
    <w:rsid w:val="0048312D"/>
    <w:rsid w:val="0048333D"/>
    <w:rsid w:val="00483692"/>
    <w:rsid w:val="0048377E"/>
    <w:rsid w:val="00483B51"/>
    <w:rsid w:val="0048435E"/>
    <w:rsid w:val="004847BD"/>
    <w:rsid w:val="00484857"/>
    <w:rsid w:val="004874D2"/>
    <w:rsid w:val="00487D05"/>
    <w:rsid w:val="00487F0A"/>
    <w:rsid w:val="004907BE"/>
    <w:rsid w:val="0049304B"/>
    <w:rsid w:val="004938FE"/>
    <w:rsid w:val="00493DD5"/>
    <w:rsid w:val="00493E0A"/>
    <w:rsid w:val="00493F46"/>
    <w:rsid w:val="00494E74"/>
    <w:rsid w:val="00494F4A"/>
    <w:rsid w:val="004955D3"/>
    <w:rsid w:val="00495B09"/>
    <w:rsid w:val="00496517"/>
    <w:rsid w:val="00496EF9"/>
    <w:rsid w:val="004976C5"/>
    <w:rsid w:val="004A0A20"/>
    <w:rsid w:val="004A1046"/>
    <w:rsid w:val="004A25AB"/>
    <w:rsid w:val="004A3002"/>
    <w:rsid w:val="004A55C7"/>
    <w:rsid w:val="004A5BF0"/>
    <w:rsid w:val="004A601B"/>
    <w:rsid w:val="004A6580"/>
    <w:rsid w:val="004A69A1"/>
    <w:rsid w:val="004A6C76"/>
    <w:rsid w:val="004A6D6F"/>
    <w:rsid w:val="004A7A6B"/>
    <w:rsid w:val="004B0C26"/>
    <w:rsid w:val="004B12B5"/>
    <w:rsid w:val="004B2BFE"/>
    <w:rsid w:val="004B2CCD"/>
    <w:rsid w:val="004B3684"/>
    <w:rsid w:val="004B46EB"/>
    <w:rsid w:val="004B4717"/>
    <w:rsid w:val="004B4AA9"/>
    <w:rsid w:val="004B5E2C"/>
    <w:rsid w:val="004B6108"/>
    <w:rsid w:val="004B69BB"/>
    <w:rsid w:val="004B7409"/>
    <w:rsid w:val="004B787D"/>
    <w:rsid w:val="004C044F"/>
    <w:rsid w:val="004C0B08"/>
    <w:rsid w:val="004C0E5F"/>
    <w:rsid w:val="004C0EE9"/>
    <w:rsid w:val="004C15A0"/>
    <w:rsid w:val="004C1638"/>
    <w:rsid w:val="004C1E3A"/>
    <w:rsid w:val="004C36D1"/>
    <w:rsid w:val="004C3FA7"/>
    <w:rsid w:val="004C59A0"/>
    <w:rsid w:val="004C6125"/>
    <w:rsid w:val="004C63BF"/>
    <w:rsid w:val="004C64BD"/>
    <w:rsid w:val="004C6700"/>
    <w:rsid w:val="004C6985"/>
    <w:rsid w:val="004C70A0"/>
    <w:rsid w:val="004C74D7"/>
    <w:rsid w:val="004D04F9"/>
    <w:rsid w:val="004D05EF"/>
    <w:rsid w:val="004D0651"/>
    <w:rsid w:val="004D1E2A"/>
    <w:rsid w:val="004D20C1"/>
    <w:rsid w:val="004D34A1"/>
    <w:rsid w:val="004D4606"/>
    <w:rsid w:val="004D6204"/>
    <w:rsid w:val="004E09E4"/>
    <w:rsid w:val="004E0A30"/>
    <w:rsid w:val="004E1DCB"/>
    <w:rsid w:val="004E2163"/>
    <w:rsid w:val="004E2A60"/>
    <w:rsid w:val="004E2FA3"/>
    <w:rsid w:val="004E30DA"/>
    <w:rsid w:val="004E3927"/>
    <w:rsid w:val="004E41E3"/>
    <w:rsid w:val="004E45E1"/>
    <w:rsid w:val="004E4887"/>
    <w:rsid w:val="004E4955"/>
    <w:rsid w:val="004E5430"/>
    <w:rsid w:val="004E5620"/>
    <w:rsid w:val="004E69C1"/>
    <w:rsid w:val="004E77CF"/>
    <w:rsid w:val="004E7BCD"/>
    <w:rsid w:val="004F11BA"/>
    <w:rsid w:val="004F22BB"/>
    <w:rsid w:val="004F25B2"/>
    <w:rsid w:val="004F2A18"/>
    <w:rsid w:val="004F3302"/>
    <w:rsid w:val="004F3668"/>
    <w:rsid w:val="004F7500"/>
    <w:rsid w:val="004F77A6"/>
    <w:rsid w:val="005018DE"/>
    <w:rsid w:val="00501AFF"/>
    <w:rsid w:val="00502D59"/>
    <w:rsid w:val="00503AD1"/>
    <w:rsid w:val="005052E5"/>
    <w:rsid w:val="00505955"/>
    <w:rsid w:val="005059EE"/>
    <w:rsid w:val="00506390"/>
    <w:rsid w:val="005075BE"/>
    <w:rsid w:val="0051053D"/>
    <w:rsid w:val="005109F5"/>
    <w:rsid w:val="005114D9"/>
    <w:rsid w:val="00511D87"/>
    <w:rsid w:val="0051325B"/>
    <w:rsid w:val="00513301"/>
    <w:rsid w:val="00515004"/>
    <w:rsid w:val="0051555B"/>
    <w:rsid w:val="00515D11"/>
    <w:rsid w:val="005162CB"/>
    <w:rsid w:val="00516C88"/>
    <w:rsid w:val="00517671"/>
    <w:rsid w:val="00517915"/>
    <w:rsid w:val="00520199"/>
    <w:rsid w:val="00520902"/>
    <w:rsid w:val="00521C13"/>
    <w:rsid w:val="0052200C"/>
    <w:rsid w:val="00522392"/>
    <w:rsid w:val="005226D7"/>
    <w:rsid w:val="00524092"/>
    <w:rsid w:val="00524549"/>
    <w:rsid w:val="0052506E"/>
    <w:rsid w:val="00525919"/>
    <w:rsid w:val="005259CA"/>
    <w:rsid w:val="00526242"/>
    <w:rsid w:val="005263C3"/>
    <w:rsid w:val="00526620"/>
    <w:rsid w:val="005266D0"/>
    <w:rsid w:val="00526CE3"/>
    <w:rsid w:val="0052733F"/>
    <w:rsid w:val="0052791F"/>
    <w:rsid w:val="00530478"/>
    <w:rsid w:val="005307A5"/>
    <w:rsid w:val="005326F3"/>
    <w:rsid w:val="005335C2"/>
    <w:rsid w:val="005340C0"/>
    <w:rsid w:val="00535129"/>
    <w:rsid w:val="00536D91"/>
    <w:rsid w:val="00536F07"/>
    <w:rsid w:val="00537719"/>
    <w:rsid w:val="00537F65"/>
    <w:rsid w:val="0054033E"/>
    <w:rsid w:val="005405BF"/>
    <w:rsid w:val="00541969"/>
    <w:rsid w:val="005424C8"/>
    <w:rsid w:val="005435A7"/>
    <w:rsid w:val="00544AF5"/>
    <w:rsid w:val="0054550E"/>
    <w:rsid w:val="00546B9C"/>
    <w:rsid w:val="00546C8F"/>
    <w:rsid w:val="00547527"/>
    <w:rsid w:val="005515B0"/>
    <w:rsid w:val="00551E53"/>
    <w:rsid w:val="00553AFB"/>
    <w:rsid w:val="00553C77"/>
    <w:rsid w:val="00554EA9"/>
    <w:rsid w:val="00555ABD"/>
    <w:rsid w:val="00555E42"/>
    <w:rsid w:val="00557027"/>
    <w:rsid w:val="00557172"/>
    <w:rsid w:val="005575A0"/>
    <w:rsid w:val="00560A73"/>
    <w:rsid w:val="00560D26"/>
    <w:rsid w:val="00561582"/>
    <w:rsid w:val="00562917"/>
    <w:rsid w:val="00562BCA"/>
    <w:rsid w:val="0056304F"/>
    <w:rsid w:val="00563487"/>
    <w:rsid w:val="005635E1"/>
    <w:rsid w:val="00563DB3"/>
    <w:rsid w:val="00565214"/>
    <w:rsid w:val="00565B3C"/>
    <w:rsid w:val="00565BEF"/>
    <w:rsid w:val="005672C6"/>
    <w:rsid w:val="00567513"/>
    <w:rsid w:val="00567CA0"/>
    <w:rsid w:val="00567D82"/>
    <w:rsid w:val="00570F1F"/>
    <w:rsid w:val="005719CC"/>
    <w:rsid w:val="00571C04"/>
    <w:rsid w:val="00572118"/>
    <w:rsid w:val="00572151"/>
    <w:rsid w:val="005722D6"/>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68AC"/>
    <w:rsid w:val="00586FA5"/>
    <w:rsid w:val="0058717E"/>
    <w:rsid w:val="00587275"/>
    <w:rsid w:val="00587CCC"/>
    <w:rsid w:val="00590862"/>
    <w:rsid w:val="005908F8"/>
    <w:rsid w:val="00590D9F"/>
    <w:rsid w:val="005917E4"/>
    <w:rsid w:val="00591DA2"/>
    <w:rsid w:val="00591FF2"/>
    <w:rsid w:val="005922CD"/>
    <w:rsid w:val="00592813"/>
    <w:rsid w:val="00592F1D"/>
    <w:rsid w:val="00593056"/>
    <w:rsid w:val="00593B3B"/>
    <w:rsid w:val="00594F85"/>
    <w:rsid w:val="00595416"/>
    <w:rsid w:val="00596540"/>
    <w:rsid w:val="00597E37"/>
    <w:rsid w:val="005A01F5"/>
    <w:rsid w:val="005A06ED"/>
    <w:rsid w:val="005A0D71"/>
    <w:rsid w:val="005A15EA"/>
    <w:rsid w:val="005A1AC1"/>
    <w:rsid w:val="005A1CBD"/>
    <w:rsid w:val="005A2685"/>
    <w:rsid w:val="005A3C95"/>
    <w:rsid w:val="005A41B1"/>
    <w:rsid w:val="005A51B8"/>
    <w:rsid w:val="005A5DAA"/>
    <w:rsid w:val="005A6489"/>
    <w:rsid w:val="005A699C"/>
    <w:rsid w:val="005A7087"/>
    <w:rsid w:val="005B1303"/>
    <w:rsid w:val="005B1696"/>
    <w:rsid w:val="005B16E2"/>
    <w:rsid w:val="005B20E8"/>
    <w:rsid w:val="005B256E"/>
    <w:rsid w:val="005B4374"/>
    <w:rsid w:val="005B4681"/>
    <w:rsid w:val="005B4A72"/>
    <w:rsid w:val="005B4AC3"/>
    <w:rsid w:val="005B5332"/>
    <w:rsid w:val="005B56A4"/>
    <w:rsid w:val="005B57B2"/>
    <w:rsid w:val="005C0366"/>
    <w:rsid w:val="005C06E9"/>
    <w:rsid w:val="005C3157"/>
    <w:rsid w:val="005C356C"/>
    <w:rsid w:val="005C3E38"/>
    <w:rsid w:val="005C4B37"/>
    <w:rsid w:val="005C4D31"/>
    <w:rsid w:val="005C6644"/>
    <w:rsid w:val="005C721D"/>
    <w:rsid w:val="005D0337"/>
    <w:rsid w:val="005D0611"/>
    <w:rsid w:val="005D28A7"/>
    <w:rsid w:val="005D2CD0"/>
    <w:rsid w:val="005D2F31"/>
    <w:rsid w:val="005D33CA"/>
    <w:rsid w:val="005D42B3"/>
    <w:rsid w:val="005D42D4"/>
    <w:rsid w:val="005D4AC6"/>
    <w:rsid w:val="005D4BF6"/>
    <w:rsid w:val="005D5851"/>
    <w:rsid w:val="005D5BA1"/>
    <w:rsid w:val="005D5C72"/>
    <w:rsid w:val="005D6473"/>
    <w:rsid w:val="005E0052"/>
    <w:rsid w:val="005E09C8"/>
    <w:rsid w:val="005E1BC4"/>
    <w:rsid w:val="005E232D"/>
    <w:rsid w:val="005E25B8"/>
    <w:rsid w:val="005E2647"/>
    <w:rsid w:val="005E3531"/>
    <w:rsid w:val="005E3597"/>
    <w:rsid w:val="005E3E4F"/>
    <w:rsid w:val="005E41E1"/>
    <w:rsid w:val="005E5613"/>
    <w:rsid w:val="005E684E"/>
    <w:rsid w:val="005E7646"/>
    <w:rsid w:val="005E76E4"/>
    <w:rsid w:val="005E7D84"/>
    <w:rsid w:val="005F029B"/>
    <w:rsid w:val="005F0967"/>
    <w:rsid w:val="005F152D"/>
    <w:rsid w:val="005F1B3B"/>
    <w:rsid w:val="005F2B85"/>
    <w:rsid w:val="005F31AD"/>
    <w:rsid w:val="005F552E"/>
    <w:rsid w:val="005F58CD"/>
    <w:rsid w:val="005F6BFA"/>
    <w:rsid w:val="005F70AB"/>
    <w:rsid w:val="005F73C8"/>
    <w:rsid w:val="005F79A9"/>
    <w:rsid w:val="005F7E12"/>
    <w:rsid w:val="00600724"/>
    <w:rsid w:val="0060097C"/>
    <w:rsid w:val="00600DAE"/>
    <w:rsid w:val="00600F57"/>
    <w:rsid w:val="00600F95"/>
    <w:rsid w:val="0060152F"/>
    <w:rsid w:val="00601A67"/>
    <w:rsid w:val="00602705"/>
    <w:rsid w:val="00602ABA"/>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3A25"/>
    <w:rsid w:val="00613A4A"/>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4BF"/>
    <w:rsid w:val="006245BD"/>
    <w:rsid w:val="00624E76"/>
    <w:rsid w:val="00625781"/>
    <w:rsid w:val="00625D93"/>
    <w:rsid w:val="00625F8D"/>
    <w:rsid w:val="0062611F"/>
    <w:rsid w:val="006263E4"/>
    <w:rsid w:val="00626584"/>
    <w:rsid w:val="00626C8C"/>
    <w:rsid w:val="00626D8F"/>
    <w:rsid w:val="0062752E"/>
    <w:rsid w:val="00627EA3"/>
    <w:rsid w:val="00627F05"/>
    <w:rsid w:val="00630070"/>
    <w:rsid w:val="00630573"/>
    <w:rsid w:val="00630B50"/>
    <w:rsid w:val="00630C35"/>
    <w:rsid w:val="00631939"/>
    <w:rsid w:val="006323D6"/>
    <w:rsid w:val="00632803"/>
    <w:rsid w:val="00632994"/>
    <w:rsid w:val="0063361E"/>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A40"/>
    <w:rsid w:val="00644C1E"/>
    <w:rsid w:val="00644D7A"/>
    <w:rsid w:val="00645164"/>
    <w:rsid w:val="006468E6"/>
    <w:rsid w:val="00646A13"/>
    <w:rsid w:val="00646D6C"/>
    <w:rsid w:val="00647066"/>
    <w:rsid w:val="006476E5"/>
    <w:rsid w:val="006502BE"/>
    <w:rsid w:val="00651EED"/>
    <w:rsid w:val="006534DB"/>
    <w:rsid w:val="006538AD"/>
    <w:rsid w:val="00653A48"/>
    <w:rsid w:val="00655191"/>
    <w:rsid w:val="00655AE8"/>
    <w:rsid w:val="00655D3D"/>
    <w:rsid w:val="00656E7E"/>
    <w:rsid w:val="00660458"/>
    <w:rsid w:val="0066047D"/>
    <w:rsid w:val="00660484"/>
    <w:rsid w:val="00660CB9"/>
    <w:rsid w:val="006623B3"/>
    <w:rsid w:val="00662D31"/>
    <w:rsid w:val="00663E0E"/>
    <w:rsid w:val="0066402C"/>
    <w:rsid w:val="00664488"/>
    <w:rsid w:val="00664B5D"/>
    <w:rsid w:val="00665B1A"/>
    <w:rsid w:val="00670799"/>
    <w:rsid w:val="006720CC"/>
    <w:rsid w:val="00673748"/>
    <w:rsid w:val="0067409D"/>
    <w:rsid w:val="00674EA3"/>
    <w:rsid w:val="00675A19"/>
    <w:rsid w:val="00675B5E"/>
    <w:rsid w:val="00676D2B"/>
    <w:rsid w:val="006772DE"/>
    <w:rsid w:val="00680E86"/>
    <w:rsid w:val="006814B5"/>
    <w:rsid w:val="0068167F"/>
    <w:rsid w:val="006823CE"/>
    <w:rsid w:val="00683633"/>
    <w:rsid w:val="00683F25"/>
    <w:rsid w:val="006843AD"/>
    <w:rsid w:val="006853BE"/>
    <w:rsid w:val="00685F43"/>
    <w:rsid w:val="006866DA"/>
    <w:rsid w:val="00691337"/>
    <w:rsid w:val="0069252F"/>
    <w:rsid w:val="0069259D"/>
    <w:rsid w:val="00693CDA"/>
    <w:rsid w:val="00694073"/>
    <w:rsid w:val="00694A0F"/>
    <w:rsid w:val="00695616"/>
    <w:rsid w:val="006956E6"/>
    <w:rsid w:val="00696AED"/>
    <w:rsid w:val="006A0494"/>
    <w:rsid w:val="006A1C99"/>
    <w:rsid w:val="006A1EE0"/>
    <w:rsid w:val="006A248B"/>
    <w:rsid w:val="006A2FDD"/>
    <w:rsid w:val="006A33D4"/>
    <w:rsid w:val="006A3C3C"/>
    <w:rsid w:val="006A6555"/>
    <w:rsid w:val="006B047F"/>
    <w:rsid w:val="006B12D2"/>
    <w:rsid w:val="006B12DA"/>
    <w:rsid w:val="006B1A0C"/>
    <w:rsid w:val="006B229E"/>
    <w:rsid w:val="006B23B0"/>
    <w:rsid w:val="006B2BF5"/>
    <w:rsid w:val="006B2EB2"/>
    <w:rsid w:val="006B4393"/>
    <w:rsid w:val="006B43EC"/>
    <w:rsid w:val="006B48DB"/>
    <w:rsid w:val="006B651E"/>
    <w:rsid w:val="006B728B"/>
    <w:rsid w:val="006B7556"/>
    <w:rsid w:val="006B76E4"/>
    <w:rsid w:val="006C02D2"/>
    <w:rsid w:val="006C0ADA"/>
    <w:rsid w:val="006C2316"/>
    <w:rsid w:val="006C33A1"/>
    <w:rsid w:val="006C3589"/>
    <w:rsid w:val="006C3B77"/>
    <w:rsid w:val="006C3E0C"/>
    <w:rsid w:val="006C468F"/>
    <w:rsid w:val="006C47CE"/>
    <w:rsid w:val="006C5471"/>
    <w:rsid w:val="006C558B"/>
    <w:rsid w:val="006C580F"/>
    <w:rsid w:val="006C73C9"/>
    <w:rsid w:val="006C766E"/>
    <w:rsid w:val="006C77DD"/>
    <w:rsid w:val="006C7DB4"/>
    <w:rsid w:val="006D0A13"/>
    <w:rsid w:val="006D0E06"/>
    <w:rsid w:val="006D1840"/>
    <w:rsid w:val="006D28AF"/>
    <w:rsid w:val="006D376E"/>
    <w:rsid w:val="006D467E"/>
    <w:rsid w:val="006D5AA1"/>
    <w:rsid w:val="006D5E30"/>
    <w:rsid w:val="006D615C"/>
    <w:rsid w:val="006D6A2F"/>
    <w:rsid w:val="006D6E3A"/>
    <w:rsid w:val="006E0653"/>
    <w:rsid w:val="006E068D"/>
    <w:rsid w:val="006E12D6"/>
    <w:rsid w:val="006E2063"/>
    <w:rsid w:val="006E2337"/>
    <w:rsid w:val="006E237E"/>
    <w:rsid w:val="006E27E8"/>
    <w:rsid w:val="006E31C3"/>
    <w:rsid w:val="006E39D6"/>
    <w:rsid w:val="006E3A9B"/>
    <w:rsid w:val="006E3E32"/>
    <w:rsid w:val="006E44FA"/>
    <w:rsid w:val="006E450E"/>
    <w:rsid w:val="006E475D"/>
    <w:rsid w:val="006E4A33"/>
    <w:rsid w:val="006E50B8"/>
    <w:rsid w:val="006E6EAF"/>
    <w:rsid w:val="006F065C"/>
    <w:rsid w:val="006F0BC7"/>
    <w:rsid w:val="006F32A8"/>
    <w:rsid w:val="006F4DCD"/>
    <w:rsid w:val="006F4F34"/>
    <w:rsid w:val="006F58A2"/>
    <w:rsid w:val="006F5FDD"/>
    <w:rsid w:val="006F661D"/>
    <w:rsid w:val="006F6D39"/>
    <w:rsid w:val="006F711C"/>
    <w:rsid w:val="0070012B"/>
    <w:rsid w:val="0070089F"/>
    <w:rsid w:val="0070093C"/>
    <w:rsid w:val="00700970"/>
    <w:rsid w:val="00701772"/>
    <w:rsid w:val="007022D6"/>
    <w:rsid w:val="00704157"/>
    <w:rsid w:val="007052A8"/>
    <w:rsid w:val="00706090"/>
    <w:rsid w:val="00706487"/>
    <w:rsid w:val="00706E79"/>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4DFC"/>
    <w:rsid w:val="007157FC"/>
    <w:rsid w:val="007166FE"/>
    <w:rsid w:val="00716F70"/>
    <w:rsid w:val="00717F2F"/>
    <w:rsid w:val="00720634"/>
    <w:rsid w:val="00721BDB"/>
    <w:rsid w:val="00723644"/>
    <w:rsid w:val="00723B76"/>
    <w:rsid w:val="0072415C"/>
    <w:rsid w:val="00724351"/>
    <w:rsid w:val="00725296"/>
    <w:rsid w:val="00725856"/>
    <w:rsid w:val="00726420"/>
    <w:rsid w:val="00726483"/>
    <w:rsid w:val="00726C16"/>
    <w:rsid w:val="007270D0"/>
    <w:rsid w:val="00730AB8"/>
    <w:rsid w:val="00730BEE"/>
    <w:rsid w:val="00731118"/>
    <w:rsid w:val="00732B63"/>
    <w:rsid w:val="00732D0E"/>
    <w:rsid w:val="00732D58"/>
    <w:rsid w:val="0073324B"/>
    <w:rsid w:val="007339C2"/>
    <w:rsid w:val="00733D4F"/>
    <w:rsid w:val="007345B9"/>
    <w:rsid w:val="0073551F"/>
    <w:rsid w:val="00736123"/>
    <w:rsid w:val="00736AFE"/>
    <w:rsid w:val="0073759D"/>
    <w:rsid w:val="0074096D"/>
    <w:rsid w:val="00740C3A"/>
    <w:rsid w:val="00740D3D"/>
    <w:rsid w:val="00741481"/>
    <w:rsid w:val="00742549"/>
    <w:rsid w:val="0074273E"/>
    <w:rsid w:val="00742C4C"/>
    <w:rsid w:val="00743154"/>
    <w:rsid w:val="007433B0"/>
    <w:rsid w:val="00743693"/>
    <w:rsid w:val="00743E12"/>
    <w:rsid w:val="00743FA9"/>
    <w:rsid w:val="00744329"/>
    <w:rsid w:val="007445E0"/>
    <w:rsid w:val="0074573E"/>
    <w:rsid w:val="007458E5"/>
    <w:rsid w:val="007465B3"/>
    <w:rsid w:val="00746B5C"/>
    <w:rsid w:val="00746ECC"/>
    <w:rsid w:val="0075034F"/>
    <w:rsid w:val="007508E1"/>
    <w:rsid w:val="007511D5"/>
    <w:rsid w:val="007511EA"/>
    <w:rsid w:val="0075154B"/>
    <w:rsid w:val="0075331D"/>
    <w:rsid w:val="00755A87"/>
    <w:rsid w:val="007560D1"/>
    <w:rsid w:val="007562EB"/>
    <w:rsid w:val="00756C43"/>
    <w:rsid w:val="007604C0"/>
    <w:rsid w:val="00760B73"/>
    <w:rsid w:val="00761438"/>
    <w:rsid w:val="007625A6"/>
    <w:rsid w:val="007626A3"/>
    <w:rsid w:val="00762968"/>
    <w:rsid w:val="00762DDA"/>
    <w:rsid w:val="007633BC"/>
    <w:rsid w:val="007644C8"/>
    <w:rsid w:val="00764B68"/>
    <w:rsid w:val="007653CF"/>
    <w:rsid w:val="007660D2"/>
    <w:rsid w:val="00766477"/>
    <w:rsid w:val="00766E0A"/>
    <w:rsid w:val="00767B7D"/>
    <w:rsid w:val="00771F24"/>
    <w:rsid w:val="00772878"/>
    <w:rsid w:val="00772AAC"/>
    <w:rsid w:val="007737D3"/>
    <w:rsid w:val="00774734"/>
    <w:rsid w:val="007758D7"/>
    <w:rsid w:val="00777A37"/>
    <w:rsid w:val="007803B8"/>
    <w:rsid w:val="00781BA0"/>
    <w:rsid w:val="00781D43"/>
    <w:rsid w:val="00781E5D"/>
    <w:rsid w:val="007820CC"/>
    <w:rsid w:val="00782884"/>
    <w:rsid w:val="00783D17"/>
    <w:rsid w:val="00784168"/>
    <w:rsid w:val="00784E98"/>
    <w:rsid w:val="007852B4"/>
    <w:rsid w:val="007865C2"/>
    <w:rsid w:val="00787321"/>
    <w:rsid w:val="00787592"/>
    <w:rsid w:val="00790EA4"/>
    <w:rsid w:val="00791BDC"/>
    <w:rsid w:val="00792A54"/>
    <w:rsid w:val="00792CDB"/>
    <w:rsid w:val="00792F25"/>
    <w:rsid w:val="007950A9"/>
    <w:rsid w:val="00795157"/>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2C6"/>
    <w:rsid w:val="007B4D1D"/>
    <w:rsid w:val="007B5A95"/>
    <w:rsid w:val="007B5ABD"/>
    <w:rsid w:val="007B5E68"/>
    <w:rsid w:val="007B629E"/>
    <w:rsid w:val="007B770D"/>
    <w:rsid w:val="007B7E3E"/>
    <w:rsid w:val="007C0CC4"/>
    <w:rsid w:val="007C2F19"/>
    <w:rsid w:val="007C2F38"/>
    <w:rsid w:val="007C3642"/>
    <w:rsid w:val="007C36F3"/>
    <w:rsid w:val="007C4070"/>
    <w:rsid w:val="007C5193"/>
    <w:rsid w:val="007C547A"/>
    <w:rsid w:val="007C69DE"/>
    <w:rsid w:val="007C715D"/>
    <w:rsid w:val="007C7BAC"/>
    <w:rsid w:val="007D02DA"/>
    <w:rsid w:val="007D0E2B"/>
    <w:rsid w:val="007D1273"/>
    <w:rsid w:val="007D1446"/>
    <w:rsid w:val="007D1AD1"/>
    <w:rsid w:val="007D55DB"/>
    <w:rsid w:val="007D7126"/>
    <w:rsid w:val="007D76F2"/>
    <w:rsid w:val="007D7D03"/>
    <w:rsid w:val="007E03C8"/>
    <w:rsid w:val="007E0714"/>
    <w:rsid w:val="007E07FB"/>
    <w:rsid w:val="007E089D"/>
    <w:rsid w:val="007E0F91"/>
    <w:rsid w:val="007E1872"/>
    <w:rsid w:val="007E2B64"/>
    <w:rsid w:val="007E2F64"/>
    <w:rsid w:val="007E35D5"/>
    <w:rsid w:val="007E5D71"/>
    <w:rsid w:val="007E5F83"/>
    <w:rsid w:val="007E767B"/>
    <w:rsid w:val="007E7F43"/>
    <w:rsid w:val="007F0FB2"/>
    <w:rsid w:val="007F38C5"/>
    <w:rsid w:val="007F3D06"/>
    <w:rsid w:val="007F5938"/>
    <w:rsid w:val="007F5AE3"/>
    <w:rsid w:val="007F5B76"/>
    <w:rsid w:val="007F6C88"/>
    <w:rsid w:val="007F715E"/>
    <w:rsid w:val="007F7A54"/>
    <w:rsid w:val="007F7B36"/>
    <w:rsid w:val="007F7B52"/>
    <w:rsid w:val="00800024"/>
    <w:rsid w:val="00800C9D"/>
    <w:rsid w:val="0080175B"/>
    <w:rsid w:val="0080285F"/>
    <w:rsid w:val="00802EDE"/>
    <w:rsid w:val="00804D04"/>
    <w:rsid w:val="008054DC"/>
    <w:rsid w:val="00806EE0"/>
    <w:rsid w:val="0080748E"/>
    <w:rsid w:val="008102A9"/>
    <w:rsid w:val="0081032C"/>
    <w:rsid w:val="00811EC7"/>
    <w:rsid w:val="008123CF"/>
    <w:rsid w:val="00813580"/>
    <w:rsid w:val="00813ABA"/>
    <w:rsid w:val="00813DF8"/>
    <w:rsid w:val="00814A22"/>
    <w:rsid w:val="008151B8"/>
    <w:rsid w:val="00815528"/>
    <w:rsid w:val="00815541"/>
    <w:rsid w:val="00815AA2"/>
    <w:rsid w:val="00815FE4"/>
    <w:rsid w:val="00817AC2"/>
    <w:rsid w:val="00817E51"/>
    <w:rsid w:val="0082275E"/>
    <w:rsid w:val="00823E1B"/>
    <w:rsid w:val="008242A2"/>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36970"/>
    <w:rsid w:val="00840332"/>
    <w:rsid w:val="00840449"/>
    <w:rsid w:val="00840B8E"/>
    <w:rsid w:val="00841010"/>
    <w:rsid w:val="0084354B"/>
    <w:rsid w:val="0084374D"/>
    <w:rsid w:val="00843F23"/>
    <w:rsid w:val="00843FFD"/>
    <w:rsid w:val="00846D0E"/>
    <w:rsid w:val="008503E9"/>
    <w:rsid w:val="00850DD6"/>
    <w:rsid w:val="0085227C"/>
    <w:rsid w:val="0085274F"/>
    <w:rsid w:val="0085350E"/>
    <w:rsid w:val="008538EB"/>
    <w:rsid w:val="00853AAE"/>
    <w:rsid w:val="00853F80"/>
    <w:rsid w:val="00854463"/>
    <w:rsid w:val="00855608"/>
    <w:rsid w:val="008558F8"/>
    <w:rsid w:val="0085629D"/>
    <w:rsid w:val="00856378"/>
    <w:rsid w:val="008563C2"/>
    <w:rsid w:val="00862DA5"/>
    <w:rsid w:val="00863843"/>
    <w:rsid w:val="00864158"/>
    <w:rsid w:val="00864872"/>
    <w:rsid w:val="00864962"/>
    <w:rsid w:val="00864F8E"/>
    <w:rsid w:val="00865040"/>
    <w:rsid w:val="008654DF"/>
    <w:rsid w:val="00865E0A"/>
    <w:rsid w:val="00867529"/>
    <w:rsid w:val="00871037"/>
    <w:rsid w:val="0087128C"/>
    <w:rsid w:val="0087195F"/>
    <w:rsid w:val="00871EDF"/>
    <w:rsid w:val="00872011"/>
    <w:rsid w:val="00872233"/>
    <w:rsid w:val="00873594"/>
    <w:rsid w:val="00873DE4"/>
    <w:rsid w:val="00874D6D"/>
    <w:rsid w:val="0087522C"/>
    <w:rsid w:val="00875F5F"/>
    <w:rsid w:val="008766EC"/>
    <w:rsid w:val="00877341"/>
    <w:rsid w:val="008775F3"/>
    <w:rsid w:val="00880DFD"/>
    <w:rsid w:val="00880EA6"/>
    <w:rsid w:val="008829A4"/>
    <w:rsid w:val="0088338E"/>
    <w:rsid w:val="008834D4"/>
    <w:rsid w:val="00883821"/>
    <w:rsid w:val="00883DC6"/>
    <w:rsid w:val="00884E98"/>
    <w:rsid w:val="00885174"/>
    <w:rsid w:val="00885A81"/>
    <w:rsid w:val="00885F9B"/>
    <w:rsid w:val="0088618A"/>
    <w:rsid w:val="00886449"/>
    <w:rsid w:val="00886A18"/>
    <w:rsid w:val="00886BBF"/>
    <w:rsid w:val="008872F5"/>
    <w:rsid w:val="00887C55"/>
    <w:rsid w:val="00890062"/>
    <w:rsid w:val="00890F85"/>
    <w:rsid w:val="00891F05"/>
    <w:rsid w:val="00892880"/>
    <w:rsid w:val="00892936"/>
    <w:rsid w:val="008940C1"/>
    <w:rsid w:val="0089439E"/>
    <w:rsid w:val="0089455E"/>
    <w:rsid w:val="00895592"/>
    <w:rsid w:val="00895FF4"/>
    <w:rsid w:val="0089738D"/>
    <w:rsid w:val="008979B3"/>
    <w:rsid w:val="00897FD5"/>
    <w:rsid w:val="008A0532"/>
    <w:rsid w:val="008A13FB"/>
    <w:rsid w:val="008A171D"/>
    <w:rsid w:val="008A23A3"/>
    <w:rsid w:val="008A2558"/>
    <w:rsid w:val="008A2C4E"/>
    <w:rsid w:val="008A434A"/>
    <w:rsid w:val="008A4503"/>
    <w:rsid w:val="008A4B92"/>
    <w:rsid w:val="008A4FC6"/>
    <w:rsid w:val="008A55AB"/>
    <w:rsid w:val="008B0917"/>
    <w:rsid w:val="008B0A91"/>
    <w:rsid w:val="008B32E1"/>
    <w:rsid w:val="008B35FB"/>
    <w:rsid w:val="008B3CB4"/>
    <w:rsid w:val="008B4324"/>
    <w:rsid w:val="008B4537"/>
    <w:rsid w:val="008B46F2"/>
    <w:rsid w:val="008B5B82"/>
    <w:rsid w:val="008B634C"/>
    <w:rsid w:val="008B645E"/>
    <w:rsid w:val="008B6D18"/>
    <w:rsid w:val="008B6FAF"/>
    <w:rsid w:val="008B7B59"/>
    <w:rsid w:val="008C0DCB"/>
    <w:rsid w:val="008C13DE"/>
    <w:rsid w:val="008C19DB"/>
    <w:rsid w:val="008C1AB9"/>
    <w:rsid w:val="008C22F3"/>
    <w:rsid w:val="008C28C5"/>
    <w:rsid w:val="008C47B7"/>
    <w:rsid w:val="008C4E38"/>
    <w:rsid w:val="008C58C0"/>
    <w:rsid w:val="008C61FA"/>
    <w:rsid w:val="008C694D"/>
    <w:rsid w:val="008C77BE"/>
    <w:rsid w:val="008D096D"/>
    <w:rsid w:val="008D147B"/>
    <w:rsid w:val="008D15E8"/>
    <w:rsid w:val="008D242B"/>
    <w:rsid w:val="008D2B06"/>
    <w:rsid w:val="008D493A"/>
    <w:rsid w:val="008D4ADB"/>
    <w:rsid w:val="008D5645"/>
    <w:rsid w:val="008D5878"/>
    <w:rsid w:val="008D6865"/>
    <w:rsid w:val="008D6910"/>
    <w:rsid w:val="008D761D"/>
    <w:rsid w:val="008E03B6"/>
    <w:rsid w:val="008E0BF6"/>
    <w:rsid w:val="008E1C86"/>
    <w:rsid w:val="008E290D"/>
    <w:rsid w:val="008E3001"/>
    <w:rsid w:val="008E5171"/>
    <w:rsid w:val="008E550C"/>
    <w:rsid w:val="008E5E49"/>
    <w:rsid w:val="008E699B"/>
    <w:rsid w:val="008E7348"/>
    <w:rsid w:val="008F0657"/>
    <w:rsid w:val="008F0B55"/>
    <w:rsid w:val="008F0C5C"/>
    <w:rsid w:val="008F1B97"/>
    <w:rsid w:val="008F2E42"/>
    <w:rsid w:val="008F330E"/>
    <w:rsid w:val="008F33C7"/>
    <w:rsid w:val="008F37E9"/>
    <w:rsid w:val="008F3A57"/>
    <w:rsid w:val="008F3BE3"/>
    <w:rsid w:val="008F4302"/>
    <w:rsid w:val="008F4D54"/>
    <w:rsid w:val="008F571B"/>
    <w:rsid w:val="008F5FE7"/>
    <w:rsid w:val="008F6051"/>
    <w:rsid w:val="008F6F34"/>
    <w:rsid w:val="008F785B"/>
    <w:rsid w:val="008F7D62"/>
    <w:rsid w:val="00900CAA"/>
    <w:rsid w:val="009017EA"/>
    <w:rsid w:val="00902FCE"/>
    <w:rsid w:val="00903F3F"/>
    <w:rsid w:val="00904024"/>
    <w:rsid w:val="00904AF9"/>
    <w:rsid w:val="00904FFE"/>
    <w:rsid w:val="009051F5"/>
    <w:rsid w:val="0090523B"/>
    <w:rsid w:val="00906066"/>
    <w:rsid w:val="0090609A"/>
    <w:rsid w:val="00906313"/>
    <w:rsid w:val="00906511"/>
    <w:rsid w:val="00906537"/>
    <w:rsid w:val="0091052F"/>
    <w:rsid w:val="00910BBC"/>
    <w:rsid w:val="00911E1A"/>
    <w:rsid w:val="009139BF"/>
    <w:rsid w:val="00914156"/>
    <w:rsid w:val="009147AB"/>
    <w:rsid w:val="0091654B"/>
    <w:rsid w:val="009166AC"/>
    <w:rsid w:val="0091725A"/>
    <w:rsid w:val="00917A5B"/>
    <w:rsid w:val="00917ED1"/>
    <w:rsid w:val="00917FEC"/>
    <w:rsid w:val="00921D36"/>
    <w:rsid w:val="00922EF9"/>
    <w:rsid w:val="0092377E"/>
    <w:rsid w:val="00923B63"/>
    <w:rsid w:val="00924770"/>
    <w:rsid w:val="00924ACC"/>
    <w:rsid w:val="0092524A"/>
    <w:rsid w:val="00925626"/>
    <w:rsid w:val="00925E48"/>
    <w:rsid w:val="00926571"/>
    <w:rsid w:val="009267F3"/>
    <w:rsid w:val="00930107"/>
    <w:rsid w:val="009312C1"/>
    <w:rsid w:val="00931363"/>
    <w:rsid w:val="00931E52"/>
    <w:rsid w:val="009337B1"/>
    <w:rsid w:val="00933F2C"/>
    <w:rsid w:val="00934044"/>
    <w:rsid w:val="0093405C"/>
    <w:rsid w:val="00934A3F"/>
    <w:rsid w:val="0093610B"/>
    <w:rsid w:val="009369CE"/>
    <w:rsid w:val="00936F1D"/>
    <w:rsid w:val="009373EB"/>
    <w:rsid w:val="009377B0"/>
    <w:rsid w:val="00937B84"/>
    <w:rsid w:val="009402B3"/>
    <w:rsid w:val="00941CB1"/>
    <w:rsid w:val="009424F0"/>
    <w:rsid w:val="00942953"/>
    <w:rsid w:val="00942A69"/>
    <w:rsid w:val="00942E07"/>
    <w:rsid w:val="009437F6"/>
    <w:rsid w:val="009452D8"/>
    <w:rsid w:val="00945B92"/>
    <w:rsid w:val="00946123"/>
    <w:rsid w:val="009473B5"/>
    <w:rsid w:val="00950DC4"/>
    <w:rsid w:val="00951A20"/>
    <w:rsid w:val="00951A74"/>
    <w:rsid w:val="00951B43"/>
    <w:rsid w:val="00952BFC"/>
    <w:rsid w:val="00952D04"/>
    <w:rsid w:val="00952D77"/>
    <w:rsid w:val="00952DCC"/>
    <w:rsid w:val="00953218"/>
    <w:rsid w:val="00955DF1"/>
    <w:rsid w:val="00956D2E"/>
    <w:rsid w:val="00957E18"/>
    <w:rsid w:val="00961496"/>
    <w:rsid w:val="0096175C"/>
    <w:rsid w:val="00963344"/>
    <w:rsid w:val="009637AC"/>
    <w:rsid w:val="00965706"/>
    <w:rsid w:val="00966AA9"/>
    <w:rsid w:val="00967599"/>
    <w:rsid w:val="0096785A"/>
    <w:rsid w:val="009678A1"/>
    <w:rsid w:val="00967F80"/>
    <w:rsid w:val="00970641"/>
    <w:rsid w:val="00970806"/>
    <w:rsid w:val="0097227B"/>
    <w:rsid w:val="009724DB"/>
    <w:rsid w:val="009729EF"/>
    <w:rsid w:val="00972E47"/>
    <w:rsid w:val="00972F50"/>
    <w:rsid w:val="00973915"/>
    <w:rsid w:val="00973E36"/>
    <w:rsid w:val="00973FD5"/>
    <w:rsid w:val="009751FE"/>
    <w:rsid w:val="009752A7"/>
    <w:rsid w:val="00975BE3"/>
    <w:rsid w:val="00975ED4"/>
    <w:rsid w:val="009767D2"/>
    <w:rsid w:val="00976891"/>
    <w:rsid w:val="00977AAD"/>
    <w:rsid w:val="00977B80"/>
    <w:rsid w:val="00980886"/>
    <w:rsid w:val="00980F7F"/>
    <w:rsid w:val="009811B0"/>
    <w:rsid w:val="00982348"/>
    <w:rsid w:val="009827C7"/>
    <w:rsid w:val="00983914"/>
    <w:rsid w:val="00983B93"/>
    <w:rsid w:val="00984229"/>
    <w:rsid w:val="00984D0F"/>
    <w:rsid w:val="00985554"/>
    <w:rsid w:val="00986658"/>
    <w:rsid w:val="00986CC4"/>
    <w:rsid w:val="009902A4"/>
    <w:rsid w:val="0099092A"/>
    <w:rsid w:val="00990D7F"/>
    <w:rsid w:val="009910AB"/>
    <w:rsid w:val="00993B5F"/>
    <w:rsid w:val="0099419E"/>
    <w:rsid w:val="00994B39"/>
    <w:rsid w:val="00995032"/>
    <w:rsid w:val="0099518F"/>
    <w:rsid w:val="00996290"/>
    <w:rsid w:val="0099635C"/>
    <w:rsid w:val="0099719B"/>
    <w:rsid w:val="0099768C"/>
    <w:rsid w:val="00997715"/>
    <w:rsid w:val="009A180A"/>
    <w:rsid w:val="009A19AA"/>
    <w:rsid w:val="009A2027"/>
    <w:rsid w:val="009A2229"/>
    <w:rsid w:val="009A3107"/>
    <w:rsid w:val="009A3A51"/>
    <w:rsid w:val="009A5CDB"/>
    <w:rsid w:val="009A6841"/>
    <w:rsid w:val="009A6AFB"/>
    <w:rsid w:val="009A6C3A"/>
    <w:rsid w:val="009B0727"/>
    <w:rsid w:val="009B0893"/>
    <w:rsid w:val="009B0D20"/>
    <w:rsid w:val="009B1EAE"/>
    <w:rsid w:val="009B2792"/>
    <w:rsid w:val="009B373D"/>
    <w:rsid w:val="009B382A"/>
    <w:rsid w:val="009B3D8B"/>
    <w:rsid w:val="009B5155"/>
    <w:rsid w:val="009B576B"/>
    <w:rsid w:val="009B6B42"/>
    <w:rsid w:val="009B7000"/>
    <w:rsid w:val="009B7519"/>
    <w:rsid w:val="009B7547"/>
    <w:rsid w:val="009B763C"/>
    <w:rsid w:val="009B7802"/>
    <w:rsid w:val="009B78CA"/>
    <w:rsid w:val="009B7969"/>
    <w:rsid w:val="009C135D"/>
    <w:rsid w:val="009C1EAA"/>
    <w:rsid w:val="009C1EDC"/>
    <w:rsid w:val="009C4000"/>
    <w:rsid w:val="009C4109"/>
    <w:rsid w:val="009C4E6A"/>
    <w:rsid w:val="009C5A9A"/>
    <w:rsid w:val="009C5E6C"/>
    <w:rsid w:val="009C5F85"/>
    <w:rsid w:val="009C60D6"/>
    <w:rsid w:val="009C612B"/>
    <w:rsid w:val="009C62A5"/>
    <w:rsid w:val="009C68D1"/>
    <w:rsid w:val="009C6AE8"/>
    <w:rsid w:val="009C6DF1"/>
    <w:rsid w:val="009C7E8C"/>
    <w:rsid w:val="009D0DE5"/>
    <w:rsid w:val="009D10DD"/>
    <w:rsid w:val="009D1608"/>
    <w:rsid w:val="009D240B"/>
    <w:rsid w:val="009D2DE5"/>
    <w:rsid w:val="009D3D24"/>
    <w:rsid w:val="009D414E"/>
    <w:rsid w:val="009D49A9"/>
    <w:rsid w:val="009D4AAA"/>
    <w:rsid w:val="009D5509"/>
    <w:rsid w:val="009D5886"/>
    <w:rsid w:val="009D6789"/>
    <w:rsid w:val="009D6AA3"/>
    <w:rsid w:val="009D7980"/>
    <w:rsid w:val="009E1077"/>
    <w:rsid w:val="009E216A"/>
    <w:rsid w:val="009E2A3F"/>
    <w:rsid w:val="009E2E12"/>
    <w:rsid w:val="009E30B4"/>
    <w:rsid w:val="009E436A"/>
    <w:rsid w:val="009E4511"/>
    <w:rsid w:val="009E4D15"/>
    <w:rsid w:val="009E500B"/>
    <w:rsid w:val="009E75C0"/>
    <w:rsid w:val="009E75E1"/>
    <w:rsid w:val="009F0192"/>
    <w:rsid w:val="009F04B8"/>
    <w:rsid w:val="009F0C18"/>
    <w:rsid w:val="009F10E9"/>
    <w:rsid w:val="009F25B1"/>
    <w:rsid w:val="009F3046"/>
    <w:rsid w:val="009F3B63"/>
    <w:rsid w:val="009F4215"/>
    <w:rsid w:val="009F45A7"/>
    <w:rsid w:val="009F53CF"/>
    <w:rsid w:val="009F5703"/>
    <w:rsid w:val="009F6111"/>
    <w:rsid w:val="009F6E33"/>
    <w:rsid w:val="00A00602"/>
    <w:rsid w:val="00A03937"/>
    <w:rsid w:val="00A03BE1"/>
    <w:rsid w:val="00A0401E"/>
    <w:rsid w:val="00A04A49"/>
    <w:rsid w:val="00A05924"/>
    <w:rsid w:val="00A061F4"/>
    <w:rsid w:val="00A0629A"/>
    <w:rsid w:val="00A06556"/>
    <w:rsid w:val="00A0793D"/>
    <w:rsid w:val="00A10095"/>
    <w:rsid w:val="00A108CB"/>
    <w:rsid w:val="00A119FB"/>
    <w:rsid w:val="00A11BF7"/>
    <w:rsid w:val="00A124E5"/>
    <w:rsid w:val="00A14E44"/>
    <w:rsid w:val="00A1720D"/>
    <w:rsid w:val="00A20218"/>
    <w:rsid w:val="00A2324C"/>
    <w:rsid w:val="00A236F4"/>
    <w:rsid w:val="00A23747"/>
    <w:rsid w:val="00A23B97"/>
    <w:rsid w:val="00A2474B"/>
    <w:rsid w:val="00A24BCB"/>
    <w:rsid w:val="00A24CAB"/>
    <w:rsid w:val="00A25DB9"/>
    <w:rsid w:val="00A26621"/>
    <w:rsid w:val="00A269FE"/>
    <w:rsid w:val="00A2755E"/>
    <w:rsid w:val="00A2768E"/>
    <w:rsid w:val="00A32612"/>
    <w:rsid w:val="00A32AA4"/>
    <w:rsid w:val="00A335AF"/>
    <w:rsid w:val="00A34327"/>
    <w:rsid w:val="00A35555"/>
    <w:rsid w:val="00A3598A"/>
    <w:rsid w:val="00A37352"/>
    <w:rsid w:val="00A37F9F"/>
    <w:rsid w:val="00A40DA0"/>
    <w:rsid w:val="00A41275"/>
    <w:rsid w:val="00A413F5"/>
    <w:rsid w:val="00A44594"/>
    <w:rsid w:val="00A447ED"/>
    <w:rsid w:val="00A44DFE"/>
    <w:rsid w:val="00A45943"/>
    <w:rsid w:val="00A45CA6"/>
    <w:rsid w:val="00A45CF4"/>
    <w:rsid w:val="00A500BE"/>
    <w:rsid w:val="00A501B7"/>
    <w:rsid w:val="00A503D4"/>
    <w:rsid w:val="00A51C54"/>
    <w:rsid w:val="00A526DE"/>
    <w:rsid w:val="00A52B3E"/>
    <w:rsid w:val="00A52F2C"/>
    <w:rsid w:val="00A534A9"/>
    <w:rsid w:val="00A54D33"/>
    <w:rsid w:val="00A55A22"/>
    <w:rsid w:val="00A563D2"/>
    <w:rsid w:val="00A605CC"/>
    <w:rsid w:val="00A608AE"/>
    <w:rsid w:val="00A60FD0"/>
    <w:rsid w:val="00A61B9D"/>
    <w:rsid w:val="00A63845"/>
    <w:rsid w:val="00A64D5D"/>
    <w:rsid w:val="00A66264"/>
    <w:rsid w:val="00A671DE"/>
    <w:rsid w:val="00A676EF"/>
    <w:rsid w:val="00A70087"/>
    <w:rsid w:val="00A70488"/>
    <w:rsid w:val="00A70685"/>
    <w:rsid w:val="00A70D2B"/>
    <w:rsid w:val="00A72E25"/>
    <w:rsid w:val="00A73402"/>
    <w:rsid w:val="00A7344C"/>
    <w:rsid w:val="00A73A28"/>
    <w:rsid w:val="00A73AF2"/>
    <w:rsid w:val="00A73E6C"/>
    <w:rsid w:val="00A73FC3"/>
    <w:rsid w:val="00A741D4"/>
    <w:rsid w:val="00A75CB6"/>
    <w:rsid w:val="00A75D02"/>
    <w:rsid w:val="00A7690B"/>
    <w:rsid w:val="00A76A9C"/>
    <w:rsid w:val="00A76C88"/>
    <w:rsid w:val="00A77CEC"/>
    <w:rsid w:val="00A812CB"/>
    <w:rsid w:val="00A82614"/>
    <w:rsid w:val="00A82752"/>
    <w:rsid w:val="00A82944"/>
    <w:rsid w:val="00A83C5D"/>
    <w:rsid w:val="00A83F11"/>
    <w:rsid w:val="00A846B8"/>
    <w:rsid w:val="00A84722"/>
    <w:rsid w:val="00A84C9A"/>
    <w:rsid w:val="00A85700"/>
    <w:rsid w:val="00A8584E"/>
    <w:rsid w:val="00A85910"/>
    <w:rsid w:val="00A86B89"/>
    <w:rsid w:val="00A86DB4"/>
    <w:rsid w:val="00A86F23"/>
    <w:rsid w:val="00A87BDD"/>
    <w:rsid w:val="00A9047A"/>
    <w:rsid w:val="00A90710"/>
    <w:rsid w:val="00A90942"/>
    <w:rsid w:val="00A90AE9"/>
    <w:rsid w:val="00A9133A"/>
    <w:rsid w:val="00A923F6"/>
    <w:rsid w:val="00A92FFF"/>
    <w:rsid w:val="00A944B3"/>
    <w:rsid w:val="00A945B2"/>
    <w:rsid w:val="00A94854"/>
    <w:rsid w:val="00A94D5E"/>
    <w:rsid w:val="00A963C8"/>
    <w:rsid w:val="00A96EE4"/>
    <w:rsid w:val="00A96FBD"/>
    <w:rsid w:val="00A978FD"/>
    <w:rsid w:val="00AA06B1"/>
    <w:rsid w:val="00AA0B75"/>
    <w:rsid w:val="00AA0C0B"/>
    <w:rsid w:val="00AA243D"/>
    <w:rsid w:val="00AA2692"/>
    <w:rsid w:val="00AA2B46"/>
    <w:rsid w:val="00AA3734"/>
    <w:rsid w:val="00AA3801"/>
    <w:rsid w:val="00AA3894"/>
    <w:rsid w:val="00AA47B5"/>
    <w:rsid w:val="00AA510C"/>
    <w:rsid w:val="00AA5721"/>
    <w:rsid w:val="00AA5954"/>
    <w:rsid w:val="00AA5CF3"/>
    <w:rsid w:val="00AA6CE0"/>
    <w:rsid w:val="00AA6E77"/>
    <w:rsid w:val="00AB251C"/>
    <w:rsid w:val="00AB34CE"/>
    <w:rsid w:val="00AB3F58"/>
    <w:rsid w:val="00AB46F6"/>
    <w:rsid w:val="00AB5832"/>
    <w:rsid w:val="00AB5DA9"/>
    <w:rsid w:val="00AB5E83"/>
    <w:rsid w:val="00AB7BB8"/>
    <w:rsid w:val="00AC024A"/>
    <w:rsid w:val="00AC10A5"/>
    <w:rsid w:val="00AC1167"/>
    <w:rsid w:val="00AC1992"/>
    <w:rsid w:val="00AC2045"/>
    <w:rsid w:val="00AC2463"/>
    <w:rsid w:val="00AC30B4"/>
    <w:rsid w:val="00AC3211"/>
    <w:rsid w:val="00AC359E"/>
    <w:rsid w:val="00AC4097"/>
    <w:rsid w:val="00AC4AC0"/>
    <w:rsid w:val="00AC56DB"/>
    <w:rsid w:val="00AC5896"/>
    <w:rsid w:val="00AC6467"/>
    <w:rsid w:val="00AC71C1"/>
    <w:rsid w:val="00AC7275"/>
    <w:rsid w:val="00AD001F"/>
    <w:rsid w:val="00AD065D"/>
    <w:rsid w:val="00AD071B"/>
    <w:rsid w:val="00AD098A"/>
    <w:rsid w:val="00AD2E95"/>
    <w:rsid w:val="00AD4AE6"/>
    <w:rsid w:val="00AD4EF0"/>
    <w:rsid w:val="00AD573E"/>
    <w:rsid w:val="00AD5E79"/>
    <w:rsid w:val="00AD7019"/>
    <w:rsid w:val="00AD7555"/>
    <w:rsid w:val="00AD76B4"/>
    <w:rsid w:val="00AD7818"/>
    <w:rsid w:val="00AD7999"/>
    <w:rsid w:val="00AE01FA"/>
    <w:rsid w:val="00AE0B49"/>
    <w:rsid w:val="00AE0F46"/>
    <w:rsid w:val="00AE1005"/>
    <w:rsid w:val="00AE1088"/>
    <w:rsid w:val="00AE1E87"/>
    <w:rsid w:val="00AE2C7C"/>
    <w:rsid w:val="00AE2FCD"/>
    <w:rsid w:val="00AE4A22"/>
    <w:rsid w:val="00AE593E"/>
    <w:rsid w:val="00AE61CA"/>
    <w:rsid w:val="00AE61E0"/>
    <w:rsid w:val="00AE6311"/>
    <w:rsid w:val="00AE6C77"/>
    <w:rsid w:val="00AE7DFB"/>
    <w:rsid w:val="00AE7F8A"/>
    <w:rsid w:val="00AF1242"/>
    <w:rsid w:val="00AF13EB"/>
    <w:rsid w:val="00AF1432"/>
    <w:rsid w:val="00AF1A2A"/>
    <w:rsid w:val="00AF1AAA"/>
    <w:rsid w:val="00AF1AF2"/>
    <w:rsid w:val="00AF1EF1"/>
    <w:rsid w:val="00AF1FA5"/>
    <w:rsid w:val="00AF36F7"/>
    <w:rsid w:val="00AF3B59"/>
    <w:rsid w:val="00AF4892"/>
    <w:rsid w:val="00AF579B"/>
    <w:rsid w:val="00AF5955"/>
    <w:rsid w:val="00AF6245"/>
    <w:rsid w:val="00AF6AA9"/>
    <w:rsid w:val="00AF78AE"/>
    <w:rsid w:val="00AF7AA6"/>
    <w:rsid w:val="00AF7E61"/>
    <w:rsid w:val="00AF7ED2"/>
    <w:rsid w:val="00B00CC3"/>
    <w:rsid w:val="00B00D06"/>
    <w:rsid w:val="00B01143"/>
    <w:rsid w:val="00B0126F"/>
    <w:rsid w:val="00B01456"/>
    <w:rsid w:val="00B03709"/>
    <w:rsid w:val="00B0413E"/>
    <w:rsid w:val="00B0472F"/>
    <w:rsid w:val="00B048B3"/>
    <w:rsid w:val="00B04E91"/>
    <w:rsid w:val="00B0528E"/>
    <w:rsid w:val="00B052D6"/>
    <w:rsid w:val="00B05DC1"/>
    <w:rsid w:val="00B0676F"/>
    <w:rsid w:val="00B0682A"/>
    <w:rsid w:val="00B069FE"/>
    <w:rsid w:val="00B07D53"/>
    <w:rsid w:val="00B10524"/>
    <w:rsid w:val="00B11955"/>
    <w:rsid w:val="00B11B22"/>
    <w:rsid w:val="00B1272F"/>
    <w:rsid w:val="00B12931"/>
    <w:rsid w:val="00B12A4A"/>
    <w:rsid w:val="00B13D68"/>
    <w:rsid w:val="00B145EC"/>
    <w:rsid w:val="00B14CCF"/>
    <w:rsid w:val="00B16CB8"/>
    <w:rsid w:val="00B16F25"/>
    <w:rsid w:val="00B17209"/>
    <w:rsid w:val="00B17AEB"/>
    <w:rsid w:val="00B20CEB"/>
    <w:rsid w:val="00B21123"/>
    <w:rsid w:val="00B21254"/>
    <w:rsid w:val="00B21CB0"/>
    <w:rsid w:val="00B2264C"/>
    <w:rsid w:val="00B23290"/>
    <w:rsid w:val="00B246E4"/>
    <w:rsid w:val="00B2627D"/>
    <w:rsid w:val="00B30F23"/>
    <w:rsid w:val="00B313B2"/>
    <w:rsid w:val="00B32EA8"/>
    <w:rsid w:val="00B34B55"/>
    <w:rsid w:val="00B358A9"/>
    <w:rsid w:val="00B368CC"/>
    <w:rsid w:val="00B36A13"/>
    <w:rsid w:val="00B37A9A"/>
    <w:rsid w:val="00B37B45"/>
    <w:rsid w:val="00B37EA5"/>
    <w:rsid w:val="00B401F9"/>
    <w:rsid w:val="00B402A3"/>
    <w:rsid w:val="00B405B5"/>
    <w:rsid w:val="00B40C81"/>
    <w:rsid w:val="00B41B52"/>
    <w:rsid w:val="00B41E53"/>
    <w:rsid w:val="00B420EC"/>
    <w:rsid w:val="00B4224D"/>
    <w:rsid w:val="00B42B0D"/>
    <w:rsid w:val="00B43CA9"/>
    <w:rsid w:val="00B43DF6"/>
    <w:rsid w:val="00B43F46"/>
    <w:rsid w:val="00B451F4"/>
    <w:rsid w:val="00B45B15"/>
    <w:rsid w:val="00B45B2D"/>
    <w:rsid w:val="00B46488"/>
    <w:rsid w:val="00B46E1F"/>
    <w:rsid w:val="00B47395"/>
    <w:rsid w:val="00B4739B"/>
    <w:rsid w:val="00B479B0"/>
    <w:rsid w:val="00B47A9A"/>
    <w:rsid w:val="00B47CEF"/>
    <w:rsid w:val="00B500C9"/>
    <w:rsid w:val="00B501AE"/>
    <w:rsid w:val="00B5045C"/>
    <w:rsid w:val="00B50860"/>
    <w:rsid w:val="00B50AE0"/>
    <w:rsid w:val="00B50C6F"/>
    <w:rsid w:val="00B5123F"/>
    <w:rsid w:val="00B519CA"/>
    <w:rsid w:val="00B52209"/>
    <w:rsid w:val="00B52558"/>
    <w:rsid w:val="00B52A49"/>
    <w:rsid w:val="00B53228"/>
    <w:rsid w:val="00B534F5"/>
    <w:rsid w:val="00B544BF"/>
    <w:rsid w:val="00B546BC"/>
    <w:rsid w:val="00B54FE3"/>
    <w:rsid w:val="00B56114"/>
    <w:rsid w:val="00B60CD1"/>
    <w:rsid w:val="00B60E69"/>
    <w:rsid w:val="00B6215E"/>
    <w:rsid w:val="00B6226A"/>
    <w:rsid w:val="00B6237B"/>
    <w:rsid w:val="00B62446"/>
    <w:rsid w:val="00B63D53"/>
    <w:rsid w:val="00B650F5"/>
    <w:rsid w:val="00B65CDB"/>
    <w:rsid w:val="00B6636D"/>
    <w:rsid w:val="00B664D8"/>
    <w:rsid w:val="00B66956"/>
    <w:rsid w:val="00B66EDA"/>
    <w:rsid w:val="00B672A4"/>
    <w:rsid w:val="00B67FB0"/>
    <w:rsid w:val="00B7034D"/>
    <w:rsid w:val="00B706A3"/>
    <w:rsid w:val="00B710E8"/>
    <w:rsid w:val="00B714B0"/>
    <w:rsid w:val="00B71566"/>
    <w:rsid w:val="00B7156B"/>
    <w:rsid w:val="00B7175E"/>
    <w:rsid w:val="00B71E4B"/>
    <w:rsid w:val="00B7336F"/>
    <w:rsid w:val="00B73740"/>
    <w:rsid w:val="00B73778"/>
    <w:rsid w:val="00B74A0E"/>
    <w:rsid w:val="00B7650D"/>
    <w:rsid w:val="00B766AA"/>
    <w:rsid w:val="00B82E39"/>
    <w:rsid w:val="00B830F4"/>
    <w:rsid w:val="00B83762"/>
    <w:rsid w:val="00B83DFF"/>
    <w:rsid w:val="00B84100"/>
    <w:rsid w:val="00B851AA"/>
    <w:rsid w:val="00B85346"/>
    <w:rsid w:val="00B853C1"/>
    <w:rsid w:val="00B85490"/>
    <w:rsid w:val="00B8625B"/>
    <w:rsid w:val="00B86442"/>
    <w:rsid w:val="00B86CE0"/>
    <w:rsid w:val="00B87294"/>
    <w:rsid w:val="00B879F3"/>
    <w:rsid w:val="00B87D7C"/>
    <w:rsid w:val="00B91413"/>
    <w:rsid w:val="00B91B4F"/>
    <w:rsid w:val="00B91C35"/>
    <w:rsid w:val="00B91FD0"/>
    <w:rsid w:val="00B93BE6"/>
    <w:rsid w:val="00B945D0"/>
    <w:rsid w:val="00B94680"/>
    <w:rsid w:val="00B94815"/>
    <w:rsid w:val="00B95C69"/>
    <w:rsid w:val="00B964B2"/>
    <w:rsid w:val="00B96994"/>
    <w:rsid w:val="00B96DA5"/>
    <w:rsid w:val="00B975F3"/>
    <w:rsid w:val="00BA030E"/>
    <w:rsid w:val="00BA14ED"/>
    <w:rsid w:val="00BA264D"/>
    <w:rsid w:val="00BA2682"/>
    <w:rsid w:val="00BA3DE2"/>
    <w:rsid w:val="00BA544B"/>
    <w:rsid w:val="00BA5637"/>
    <w:rsid w:val="00BA5989"/>
    <w:rsid w:val="00BA6B23"/>
    <w:rsid w:val="00BA7480"/>
    <w:rsid w:val="00BA7C7D"/>
    <w:rsid w:val="00BB08F3"/>
    <w:rsid w:val="00BB0FD4"/>
    <w:rsid w:val="00BB12A1"/>
    <w:rsid w:val="00BB2128"/>
    <w:rsid w:val="00BB2CC6"/>
    <w:rsid w:val="00BB304A"/>
    <w:rsid w:val="00BB3B04"/>
    <w:rsid w:val="00BB3FFB"/>
    <w:rsid w:val="00BB4B13"/>
    <w:rsid w:val="00BB62FF"/>
    <w:rsid w:val="00BB6548"/>
    <w:rsid w:val="00BB7226"/>
    <w:rsid w:val="00BB74FC"/>
    <w:rsid w:val="00BB76CC"/>
    <w:rsid w:val="00BB7744"/>
    <w:rsid w:val="00BB7D07"/>
    <w:rsid w:val="00BC02F4"/>
    <w:rsid w:val="00BC037D"/>
    <w:rsid w:val="00BC0EB1"/>
    <w:rsid w:val="00BC2066"/>
    <w:rsid w:val="00BC24E5"/>
    <w:rsid w:val="00BC2E55"/>
    <w:rsid w:val="00BC3520"/>
    <w:rsid w:val="00BC3BEE"/>
    <w:rsid w:val="00BC47F7"/>
    <w:rsid w:val="00BC4922"/>
    <w:rsid w:val="00BC4C1C"/>
    <w:rsid w:val="00BC56A9"/>
    <w:rsid w:val="00BC5DAF"/>
    <w:rsid w:val="00BC62BA"/>
    <w:rsid w:val="00BC67B6"/>
    <w:rsid w:val="00BC711D"/>
    <w:rsid w:val="00BC7FC9"/>
    <w:rsid w:val="00BD00B2"/>
    <w:rsid w:val="00BD0219"/>
    <w:rsid w:val="00BD0553"/>
    <w:rsid w:val="00BD10B2"/>
    <w:rsid w:val="00BD1A8A"/>
    <w:rsid w:val="00BD3D71"/>
    <w:rsid w:val="00BD3EC6"/>
    <w:rsid w:val="00BD5138"/>
    <w:rsid w:val="00BD51D5"/>
    <w:rsid w:val="00BD54FA"/>
    <w:rsid w:val="00BD55C3"/>
    <w:rsid w:val="00BD5E96"/>
    <w:rsid w:val="00BD65DF"/>
    <w:rsid w:val="00BD6D23"/>
    <w:rsid w:val="00BD77A8"/>
    <w:rsid w:val="00BD7AB5"/>
    <w:rsid w:val="00BE0175"/>
    <w:rsid w:val="00BE09BA"/>
    <w:rsid w:val="00BE0EF8"/>
    <w:rsid w:val="00BE0FCD"/>
    <w:rsid w:val="00BE1DC2"/>
    <w:rsid w:val="00BE38D4"/>
    <w:rsid w:val="00BE3BE7"/>
    <w:rsid w:val="00BE3FD6"/>
    <w:rsid w:val="00BE424C"/>
    <w:rsid w:val="00BE5ACC"/>
    <w:rsid w:val="00BE5FC9"/>
    <w:rsid w:val="00BE62DC"/>
    <w:rsid w:val="00BE6313"/>
    <w:rsid w:val="00BE6AE9"/>
    <w:rsid w:val="00BE7450"/>
    <w:rsid w:val="00BE749E"/>
    <w:rsid w:val="00BE7632"/>
    <w:rsid w:val="00BE7923"/>
    <w:rsid w:val="00BF00AD"/>
    <w:rsid w:val="00BF00B2"/>
    <w:rsid w:val="00BF08AB"/>
    <w:rsid w:val="00BF0934"/>
    <w:rsid w:val="00BF1396"/>
    <w:rsid w:val="00BF1508"/>
    <w:rsid w:val="00BF18E3"/>
    <w:rsid w:val="00BF1B72"/>
    <w:rsid w:val="00BF20B8"/>
    <w:rsid w:val="00BF3E5E"/>
    <w:rsid w:val="00BF44DE"/>
    <w:rsid w:val="00BF470E"/>
    <w:rsid w:val="00BF4A64"/>
    <w:rsid w:val="00BF4B48"/>
    <w:rsid w:val="00BF52FD"/>
    <w:rsid w:val="00BF5637"/>
    <w:rsid w:val="00BF621C"/>
    <w:rsid w:val="00BF6910"/>
    <w:rsid w:val="00BF6C39"/>
    <w:rsid w:val="00BF730D"/>
    <w:rsid w:val="00BF7926"/>
    <w:rsid w:val="00BF7E9D"/>
    <w:rsid w:val="00C008B5"/>
    <w:rsid w:val="00C009F9"/>
    <w:rsid w:val="00C00BB9"/>
    <w:rsid w:val="00C0188B"/>
    <w:rsid w:val="00C018C3"/>
    <w:rsid w:val="00C01FC8"/>
    <w:rsid w:val="00C029C0"/>
    <w:rsid w:val="00C04FA8"/>
    <w:rsid w:val="00C050FF"/>
    <w:rsid w:val="00C065C8"/>
    <w:rsid w:val="00C06792"/>
    <w:rsid w:val="00C069E6"/>
    <w:rsid w:val="00C06F24"/>
    <w:rsid w:val="00C10316"/>
    <w:rsid w:val="00C115DD"/>
    <w:rsid w:val="00C11DB4"/>
    <w:rsid w:val="00C139B3"/>
    <w:rsid w:val="00C13C50"/>
    <w:rsid w:val="00C1414C"/>
    <w:rsid w:val="00C1427B"/>
    <w:rsid w:val="00C145F7"/>
    <w:rsid w:val="00C148D4"/>
    <w:rsid w:val="00C15AEA"/>
    <w:rsid w:val="00C16EAB"/>
    <w:rsid w:val="00C17370"/>
    <w:rsid w:val="00C17988"/>
    <w:rsid w:val="00C206FA"/>
    <w:rsid w:val="00C20C04"/>
    <w:rsid w:val="00C21485"/>
    <w:rsid w:val="00C21FD1"/>
    <w:rsid w:val="00C22F67"/>
    <w:rsid w:val="00C22FBD"/>
    <w:rsid w:val="00C23120"/>
    <w:rsid w:val="00C23768"/>
    <w:rsid w:val="00C23A1D"/>
    <w:rsid w:val="00C23DB6"/>
    <w:rsid w:val="00C242D0"/>
    <w:rsid w:val="00C2518A"/>
    <w:rsid w:val="00C26276"/>
    <w:rsid w:val="00C264FF"/>
    <w:rsid w:val="00C2655C"/>
    <w:rsid w:val="00C266EA"/>
    <w:rsid w:val="00C26773"/>
    <w:rsid w:val="00C2757E"/>
    <w:rsid w:val="00C2791A"/>
    <w:rsid w:val="00C30478"/>
    <w:rsid w:val="00C30AB7"/>
    <w:rsid w:val="00C30B73"/>
    <w:rsid w:val="00C31D8A"/>
    <w:rsid w:val="00C3240D"/>
    <w:rsid w:val="00C32748"/>
    <w:rsid w:val="00C328AB"/>
    <w:rsid w:val="00C32CA4"/>
    <w:rsid w:val="00C33002"/>
    <w:rsid w:val="00C338E1"/>
    <w:rsid w:val="00C34215"/>
    <w:rsid w:val="00C34216"/>
    <w:rsid w:val="00C344A6"/>
    <w:rsid w:val="00C3475D"/>
    <w:rsid w:val="00C35012"/>
    <w:rsid w:val="00C35346"/>
    <w:rsid w:val="00C354D0"/>
    <w:rsid w:val="00C356D9"/>
    <w:rsid w:val="00C36BDF"/>
    <w:rsid w:val="00C36F0E"/>
    <w:rsid w:val="00C370E8"/>
    <w:rsid w:val="00C3794A"/>
    <w:rsid w:val="00C40859"/>
    <w:rsid w:val="00C41C6C"/>
    <w:rsid w:val="00C437F1"/>
    <w:rsid w:val="00C43876"/>
    <w:rsid w:val="00C449AA"/>
    <w:rsid w:val="00C457C6"/>
    <w:rsid w:val="00C46122"/>
    <w:rsid w:val="00C46320"/>
    <w:rsid w:val="00C46D5B"/>
    <w:rsid w:val="00C500D5"/>
    <w:rsid w:val="00C51029"/>
    <w:rsid w:val="00C51367"/>
    <w:rsid w:val="00C5178A"/>
    <w:rsid w:val="00C51E48"/>
    <w:rsid w:val="00C526B6"/>
    <w:rsid w:val="00C53920"/>
    <w:rsid w:val="00C552E0"/>
    <w:rsid w:val="00C55A5A"/>
    <w:rsid w:val="00C55B26"/>
    <w:rsid w:val="00C56C4B"/>
    <w:rsid w:val="00C57A43"/>
    <w:rsid w:val="00C57DA5"/>
    <w:rsid w:val="00C57F3E"/>
    <w:rsid w:val="00C60E42"/>
    <w:rsid w:val="00C6194C"/>
    <w:rsid w:val="00C61ABA"/>
    <w:rsid w:val="00C630D1"/>
    <w:rsid w:val="00C63433"/>
    <w:rsid w:val="00C634D2"/>
    <w:rsid w:val="00C6386D"/>
    <w:rsid w:val="00C645C0"/>
    <w:rsid w:val="00C654FD"/>
    <w:rsid w:val="00C65C4A"/>
    <w:rsid w:val="00C65C87"/>
    <w:rsid w:val="00C6669B"/>
    <w:rsid w:val="00C66E2F"/>
    <w:rsid w:val="00C70794"/>
    <w:rsid w:val="00C714B1"/>
    <w:rsid w:val="00C73EFA"/>
    <w:rsid w:val="00C75DD7"/>
    <w:rsid w:val="00C76EF4"/>
    <w:rsid w:val="00C77032"/>
    <w:rsid w:val="00C772C1"/>
    <w:rsid w:val="00C806B5"/>
    <w:rsid w:val="00C80FD8"/>
    <w:rsid w:val="00C82393"/>
    <w:rsid w:val="00C825C3"/>
    <w:rsid w:val="00C82F7B"/>
    <w:rsid w:val="00C83504"/>
    <w:rsid w:val="00C83E67"/>
    <w:rsid w:val="00C84722"/>
    <w:rsid w:val="00C849F3"/>
    <w:rsid w:val="00C84C5E"/>
    <w:rsid w:val="00C85414"/>
    <w:rsid w:val="00C8562F"/>
    <w:rsid w:val="00C85D2E"/>
    <w:rsid w:val="00C869C5"/>
    <w:rsid w:val="00C86A2C"/>
    <w:rsid w:val="00C902C6"/>
    <w:rsid w:val="00C909F5"/>
    <w:rsid w:val="00C91CE2"/>
    <w:rsid w:val="00C92FAD"/>
    <w:rsid w:val="00C9394D"/>
    <w:rsid w:val="00C93AC3"/>
    <w:rsid w:val="00C956FD"/>
    <w:rsid w:val="00C95B3A"/>
    <w:rsid w:val="00C974FB"/>
    <w:rsid w:val="00C975BF"/>
    <w:rsid w:val="00C97A6D"/>
    <w:rsid w:val="00C97EC6"/>
    <w:rsid w:val="00CA10C3"/>
    <w:rsid w:val="00CA2000"/>
    <w:rsid w:val="00CA34DE"/>
    <w:rsid w:val="00CA4215"/>
    <w:rsid w:val="00CA471C"/>
    <w:rsid w:val="00CA4BC4"/>
    <w:rsid w:val="00CA4D73"/>
    <w:rsid w:val="00CA4D8C"/>
    <w:rsid w:val="00CA4E30"/>
    <w:rsid w:val="00CA5411"/>
    <w:rsid w:val="00CA550F"/>
    <w:rsid w:val="00CA5DAA"/>
    <w:rsid w:val="00CA621D"/>
    <w:rsid w:val="00CA67A3"/>
    <w:rsid w:val="00CA730D"/>
    <w:rsid w:val="00CA7C42"/>
    <w:rsid w:val="00CB0A12"/>
    <w:rsid w:val="00CB1194"/>
    <w:rsid w:val="00CB1435"/>
    <w:rsid w:val="00CB2106"/>
    <w:rsid w:val="00CB2459"/>
    <w:rsid w:val="00CB3B21"/>
    <w:rsid w:val="00CB3BF5"/>
    <w:rsid w:val="00CB4447"/>
    <w:rsid w:val="00CB444E"/>
    <w:rsid w:val="00CB46E3"/>
    <w:rsid w:val="00CB48B5"/>
    <w:rsid w:val="00CB4EB3"/>
    <w:rsid w:val="00CB5FB6"/>
    <w:rsid w:val="00CB6D42"/>
    <w:rsid w:val="00CB7D78"/>
    <w:rsid w:val="00CC0FA7"/>
    <w:rsid w:val="00CC12EE"/>
    <w:rsid w:val="00CC133F"/>
    <w:rsid w:val="00CC1EAD"/>
    <w:rsid w:val="00CC1F87"/>
    <w:rsid w:val="00CC26A4"/>
    <w:rsid w:val="00CC32D5"/>
    <w:rsid w:val="00CC3A68"/>
    <w:rsid w:val="00CC499F"/>
    <w:rsid w:val="00CC52BB"/>
    <w:rsid w:val="00CC5401"/>
    <w:rsid w:val="00CC5EDA"/>
    <w:rsid w:val="00CC6888"/>
    <w:rsid w:val="00CC68DF"/>
    <w:rsid w:val="00CC7B9A"/>
    <w:rsid w:val="00CC7E42"/>
    <w:rsid w:val="00CC7F7B"/>
    <w:rsid w:val="00CD113A"/>
    <w:rsid w:val="00CD1546"/>
    <w:rsid w:val="00CD205A"/>
    <w:rsid w:val="00CD21AB"/>
    <w:rsid w:val="00CD28DF"/>
    <w:rsid w:val="00CD46DB"/>
    <w:rsid w:val="00CD4ACC"/>
    <w:rsid w:val="00CD595D"/>
    <w:rsid w:val="00CD6583"/>
    <w:rsid w:val="00CD6AA4"/>
    <w:rsid w:val="00CD6FFE"/>
    <w:rsid w:val="00CD7281"/>
    <w:rsid w:val="00CD749D"/>
    <w:rsid w:val="00CD7CF0"/>
    <w:rsid w:val="00CE082C"/>
    <w:rsid w:val="00CE10FC"/>
    <w:rsid w:val="00CE2631"/>
    <w:rsid w:val="00CE30D3"/>
    <w:rsid w:val="00CE33C6"/>
    <w:rsid w:val="00CE3EF3"/>
    <w:rsid w:val="00CE5F6C"/>
    <w:rsid w:val="00CE62B9"/>
    <w:rsid w:val="00CE6A24"/>
    <w:rsid w:val="00CE7D04"/>
    <w:rsid w:val="00CF05BF"/>
    <w:rsid w:val="00CF124C"/>
    <w:rsid w:val="00CF1468"/>
    <w:rsid w:val="00CF1FB7"/>
    <w:rsid w:val="00CF28AB"/>
    <w:rsid w:val="00CF2C38"/>
    <w:rsid w:val="00CF369D"/>
    <w:rsid w:val="00CF4B5D"/>
    <w:rsid w:val="00CF5441"/>
    <w:rsid w:val="00CF73B2"/>
    <w:rsid w:val="00CF7ED8"/>
    <w:rsid w:val="00D00377"/>
    <w:rsid w:val="00D00C79"/>
    <w:rsid w:val="00D01176"/>
    <w:rsid w:val="00D01219"/>
    <w:rsid w:val="00D015C7"/>
    <w:rsid w:val="00D01813"/>
    <w:rsid w:val="00D028F5"/>
    <w:rsid w:val="00D04252"/>
    <w:rsid w:val="00D048DE"/>
    <w:rsid w:val="00D04BC7"/>
    <w:rsid w:val="00D05023"/>
    <w:rsid w:val="00D0599B"/>
    <w:rsid w:val="00D059E1"/>
    <w:rsid w:val="00D05A6D"/>
    <w:rsid w:val="00D062BD"/>
    <w:rsid w:val="00D070E7"/>
    <w:rsid w:val="00D10DEC"/>
    <w:rsid w:val="00D110BF"/>
    <w:rsid w:val="00D12E50"/>
    <w:rsid w:val="00D12EB0"/>
    <w:rsid w:val="00D13266"/>
    <w:rsid w:val="00D13663"/>
    <w:rsid w:val="00D163F1"/>
    <w:rsid w:val="00D1653D"/>
    <w:rsid w:val="00D17A0D"/>
    <w:rsid w:val="00D17C05"/>
    <w:rsid w:val="00D206FE"/>
    <w:rsid w:val="00D20DFD"/>
    <w:rsid w:val="00D22DFB"/>
    <w:rsid w:val="00D23191"/>
    <w:rsid w:val="00D23C3D"/>
    <w:rsid w:val="00D23CED"/>
    <w:rsid w:val="00D244FA"/>
    <w:rsid w:val="00D24EFA"/>
    <w:rsid w:val="00D2625B"/>
    <w:rsid w:val="00D26D36"/>
    <w:rsid w:val="00D270A1"/>
    <w:rsid w:val="00D304B3"/>
    <w:rsid w:val="00D31078"/>
    <w:rsid w:val="00D31DB3"/>
    <w:rsid w:val="00D32559"/>
    <w:rsid w:val="00D339E7"/>
    <w:rsid w:val="00D34506"/>
    <w:rsid w:val="00D37F00"/>
    <w:rsid w:val="00D37FDE"/>
    <w:rsid w:val="00D400B3"/>
    <w:rsid w:val="00D40C1B"/>
    <w:rsid w:val="00D416B5"/>
    <w:rsid w:val="00D41A0B"/>
    <w:rsid w:val="00D42870"/>
    <w:rsid w:val="00D432D6"/>
    <w:rsid w:val="00D4374E"/>
    <w:rsid w:val="00D437C3"/>
    <w:rsid w:val="00D4469C"/>
    <w:rsid w:val="00D45241"/>
    <w:rsid w:val="00D45E54"/>
    <w:rsid w:val="00D4641D"/>
    <w:rsid w:val="00D4678A"/>
    <w:rsid w:val="00D47D5C"/>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7D0"/>
    <w:rsid w:val="00D6219E"/>
    <w:rsid w:val="00D62CE5"/>
    <w:rsid w:val="00D63F5A"/>
    <w:rsid w:val="00D6434F"/>
    <w:rsid w:val="00D649F4"/>
    <w:rsid w:val="00D64C3B"/>
    <w:rsid w:val="00D659C2"/>
    <w:rsid w:val="00D66840"/>
    <w:rsid w:val="00D66D0F"/>
    <w:rsid w:val="00D67F31"/>
    <w:rsid w:val="00D709DA"/>
    <w:rsid w:val="00D70D7F"/>
    <w:rsid w:val="00D72E12"/>
    <w:rsid w:val="00D7349E"/>
    <w:rsid w:val="00D73A17"/>
    <w:rsid w:val="00D74EE2"/>
    <w:rsid w:val="00D765CB"/>
    <w:rsid w:val="00D76AEF"/>
    <w:rsid w:val="00D77124"/>
    <w:rsid w:val="00D77376"/>
    <w:rsid w:val="00D81041"/>
    <w:rsid w:val="00D81630"/>
    <w:rsid w:val="00D82858"/>
    <w:rsid w:val="00D82EDB"/>
    <w:rsid w:val="00D82F45"/>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33"/>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62B2"/>
    <w:rsid w:val="00DA65FB"/>
    <w:rsid w:val="00DA6C42"/>
    <w:rsid w:val="00DA7F99"/>
    <w:rsid w:val="00DB03E2"/>
    <w:rsid w:val="00DB04F9"/>
    <w:rsid w:val="00DB0513"/>
    <w:rsid w:val="00DB06AA"/>
    <w:rsid w:val="00DB0E5D"/>
    <w:rsid w:val="00DB14E3"/>
    <w:rsid w:val="00DB16B2"/>
    <w:rsid w:val="00DB46BE"/>
    <w:rsid w:val="00DB4847"/>
    <w:rsid w:val="00DB5050"/>
    <w:rsid w:val="00DB52DE"/>
    <w:rsid w:val="00DB545C"/>
    <w:rsid w:val="00DB58D0"/>
    <w:rsid w:val="00DB6D5B"/>
    <w:rsid w:val="00DC0875"/>
    <w:rsid w:val="00DC0D99"/>
    <w:rsid w:val="00DC1ECD"/>
    <w:rsid w:val="00DC1FE8"/>
    <w:rsid w:val="00DC2542"/>
    <w:rsid w:val="00DC36C0"/>
    <w:rsid w:val="00DC3E65"/>
    <w:rsid w:val="00DC4CF4"/>
    <w:rsid w:val="00DC5415"/>
    <w:rsid w:val="00DC5584"/>
    <w:rsid w:val="00DC591B"/>
    <w:rsid w:val="00DC7419"/>
    <w:rsid w:val="00DC7BCE"/>
    <w:rsid w:val="00DD0CDB"/>
    <w:rsid w:val="00DD1049"/>
    <w:rsid w:val="00DD1542"/>
    <w:rsid w:val="00DD22D1"/>
    <w:rsid w:val="00DD2437"/>
    <w:rsid w:val="00DD386B"/>
    <w:rsid w:val="00DD3DAA"/>
    <w:rsid w:val="00DD42A4"/>
    <w:rsid w:val="00DD5183"/>
    <w:rsid w:val="00DD632D"/>
    <w:rsid w:val="00DD6403"/>
    <w:rsid w:val="00DD698C"/>
    <w:rsid w:val="00DD7680"/>
    <w:rsid w:val="00DD7D59"/>
    <w:rsid w:val="00DE07FC"/>
    <w:rsid w:val="00DE08FC"/>
    <w:rsid w:val="00DE2B6F"/>
    <w:rsid w:val="00DE3494"/>
    <w:rsid w:val="00DF16F2"/>
    <w:rsid w:val="00DF39E2"/>
    <w:rsid w:val="00DF4066"/>
    <w:rsid w:val="00DF4130"/>
    <w:rsid w:val="00DF530A"/>
    <w:rsid w:val="00DF5537"/>
    <w:rsid w:val="00DF639F"/>
    <w:rsid w:val="00DF79F0"/>
    <w:rsid w:val="00DF7ECE"/>
    <w:rsid w:val="00E00789"/>
    <w:rsid w:val="00E00AA0"/>
    <w:rsid w:val="00E01360"/>
    <w:rsid w:val="00E0183D"/>
    <w:rsid w:val="00E01D30"/>
    <w:rsid w:val="00E01E8A"/>
    <w:rsid w:val="00E0206B"/>
    <w:rsid w:val="00E02497"/>
    <w:rsid w:val="00E03899"/>
    <w:rsid w:val="00E03DAF"/>
    <w:rsid w:val="00E048B1"/>
    <w:rsid w:val="00E04AB7"/>
    <w:rsid w:val="00E04E41"/>
    <w:rsid w:val="00E05103"/>
    <w:rsid w:val="00E055C3"/>
    <w:rsid w:val="00E06AFE"/>
    <w:rsid w:val="00E07283"/>
    <w:rsid w:val="00E10336"/>
    <w:rsid w:val="00E1073D"/>
    <w:rsid w:val="00E10A2E"/>
    <w:rsid w:val="00E120A2"/>
    <w:rsid w:val="00E12A58"/>
    <w:rsid w:val="00E137EE"/>
    <w:rsid w:val="00E13BB2"/>
    <w:rsid w:val="00E13E72"/>
    <w:rsid w:val="00E142D2"/>
    <w:rsid w:val="00E1475E"/>
    <w:rsid w:val="00E14B17"/>
    <w:rsid w:val="00E1517A"/>
    <w:rsid w:val="00E16879"/>
    <w:rsid w:val="00E16E16"/>
    <w:rsid w:val="00E1713E"/>
    <w:rsid w:val="00E17455"/>
    <w:rsid w:val="00E22059"/>
    <w:rsid w:val="00E222DB"/>
    <w:rsid w:val="00E226A5"/>
    <w:rsid w:val="00E22DF1"/>
    <w:rsid w:val="00E230BD"/>
    <w:rsid w:val="00E23F4C"/>
    <w:rsid w:val="00E24B77"/>
    <w:rsid w:val="00E258E8"/>
    <w:rsid w:val="00E2632E"/>
    <w:rsid w:val="00E268B6"/>
    <w:rsid w:val="00E2710F"/>
    <w:rsid w:val="00E279EE"/>
    <w:rsid w:val="00E301AB"/>
    <w:rsid w:val="00E305AE"/>
    <w:rsid w:val="00E31144"/>
    <w:rsid w:val="00E31CAB"/>
    <w:rsid w:val="00E31DDF"/>
    <w:rsid w:val="00E32A07"/>
    <w:rsid w:val="00E32DCC"/>
    <w:rsid w:val="00E32FEF"/>
    <w:rsid w:val="00E33591"/>
    <w:rsid w:val="00E33B34"/>
    <w:rsid w:val="00E3411E"/>
    <w:rsid w:val="00E346F9"/>
    <w:rsid w:val="00E3498D"/>
    <w:rsid w:val="00E35588"/>
    <w:rsid w:val="00E3639D"/>
    <w:rsid w:val="00E36BB3"/>
    <w:rsid w:val="00E37D66"/>
    <w:rsid w:val="00E40BCE"/>
    <w:rsid w:val="00E42EB0"/>
    <w:rsid w:val="00E43599"/>
    <w:rsid w:val="00E43EA4"/>
    <w:rsid w:val="00E440EE"/>
    <w:rsid w:val="00E45E17"/>
    <w:rsid w:val="00E45EC0"/>
    <w:rsid w:val="00E45EFE"/>
    <w:rsid w:val="00E46ECF"/>
    <w:rsid w:val="00E50D15"/>
    <w:rsid w:val="00E51351"/>
    <w:rsid w:val="00E53730"/>
    <w:rsid w:val="00E537A2"/>
    <w:rsid w:val="00E5381F"/>
    <w:rsid w:val="00E5472D"/>
    <w:rsid w:val="00E54F84"/>
    <w:rsid w:val="00E55065"/>
    <w:rsid w:val="00E5554B"/>
    <w:rsid w:val="00E555F9"/>
    <w:rsid w:val="00E55B4C"/>
    <w:rsid w:val="00E55C3F"/>
    <w:rsid w:val="00E56407"/>
    <w:rsid w:val="00E57496"/>
    <w:rsid w:val="00E57E3D"/>
    <w:rsid w:val="00E614D1"/>
    <w:rsid w:val="00E61984"/>
    <w:rsid w:val="00E61D05"/>
    <w:rsid w:val="00E62258"/>
    <w:rsid w:val="00E6267F"/>
    <w:rsid w:val="00E627E3"/>
    <w:rsid w:val="00E62C08"/>
    <w:rsid w:val="00E633AF"/>
    <w:rsid w:val="00E635B7"/>
    <w:rsid w:val="00E637D0"/>
    <w:rsid w:val="00E63ADA"/>
    <w:rsid w:val="00E6417D"/>
    <w:rsid w:val="00E6606C"/>
    <w:rsid w:val="00E679B0"/>
    <w:rsid w:val="00E679C3"/>
    <w:rsid w:val="00E70949"/>
    <w:rsid w:val="00E70ED1"/>
    <w:rsid w:val="00E72E2A"/>
    <w:rsid w:val="00E73218"/>
    <w:rsid w:val="00E739E7"/>
    <w:rsid w:val="00E73F8C"/>
    <w:rsid w:val="00E7404F"/>
    <w:rsid w:val="00E745F5"/>
    <w:rsid w:val="00E76BDA"/>
    <w:rsid w:val="00E77A6F"/>
    <w:rsid w:val="00E77F0F"/>
    <w:rsid w:val="00E80076"/>
    <w:rsid w:val="00E80370"/>
    <w:rsid w:val="00E80B39"/>
    <w:rsid w:val="00E80B85"/>
    <w:rsid w:val="00E81225"/>
    <w:rsid w:val="00E818A0"/>
    <w:rsid w:val="00E81E59"/>
    <w:rsid w:val="00E828DB"/>
    <w:rsid w:val="00E82C86"/>
    <w:rsid w:val="00E834EA"/>
    <w:rsid w:val="00E83A7D"/>
    <w:rsid w:val="00E83AAD"/>
    <w:rsid w:val="00E83F0D"/>
    <w:rsid w:val="00E84087"/>
    <w:rsid w:val="00E8441B"/>
    <w:rsid w:val="00E845B3"/>
    <w:rsid w:val="00E849E9"/>
    <w:rsid w:val="00E84B6F"/>
    <w:rsid w:val="00E85BEA"/>
    <w:rsid w:val="00E8682C"/>
    <w:rsid w:val="00E86949"/>
    <w:rsid w:val="00E86A0D"/>
    <w:rsid w:val="00E86E82"/>
    <w:rsid w:val="00E86EF5"/>
    <w:rsid w:val="00E87659"/>
    <w:rsid w:val="00E87AB6"/>
    <w:rsid w:val="00E87BA4"/>
    <w:rsid w:val="00E87F5C"/>
    <w:rsid w:val="00E90FEA"/>
    <w:rsid w:val="00E91700"/>
    <w:rsid w:val="00E920FC"/>
    <w:rsid w:val="00E9278B"/>
    <w:rsid w:val="00E92B1E"/>
    <w:rsid w:val="00E932DA"/>
    <w:rsid w:val="00E94B8E"/>
    <w:rsid w:val="00E94D4D"/>
    <w:rsid w:val="00E95FBC"/>
    <w:rsid w:val="00E960A9"/>
    <w:rsid w:val="00E96E32"/>
    <w:rsid w:val="00EA0464"/>
    <w:rsid w:val="00EA0641"/>
    <w:rsid w:val="00EA0D1C"/>
    <w:rsid w:val="00EA1154"/>
    <w:rsid w:val="00EA14FD"/>
    <w:rsid w:val="00EA1846"/>
    <w:rsid w:val="00EA2A7C"/>
    <w:rsid w:val="00EA2E31"/>
    <w:rsid w:val="00EA31CF"/>
    <w:rsid w:val="00EA33A0"/>
    <w:rsid w:val="00EA435A"/>
    <w:rsid w:val="00EA45AA"/>
    <w:rsid w:val="00EA5520"/>
    <w:rsid w:val="00EA596F"/>
    <w:rsid w:val="00EA5EC1"/>
    <w:rsid w:val="00EA68A0"/>
    <w:rsid w:val="00EA6941"/>
    <w:rsid w:val="00EA78CE"/>
    <w:rsid w:val="00EA7F73"/>
    <w:rsid w:val="00EB0429"/>
    <w:rsid w:val="00EB0A92"/>
    <w:rsid w:val="00EB1149"/>
    <w:rsid w:val="00EB1551"/>
    <w:rsid w:val="00EB17AD"/>
    <w:rsid w:val="00EB1EB2"/>
    <w:rsid w:val="00EB2076"/>
    <w:rsid w:val="00EB29CC"/>
    <w:rsid w:val="00EB2FD5"/>
    <w:rsid w:val="00EB35DE"/>
    <w:rsid w:val="00EB53A0"/>
    <w:rsid w:val="00EB5BA2"/>
    <w:rsid w:val="00EB647E"/>
    <w:rsid w:val="00EB68ED"/>
    <w:rsid w:val="00EB6AA0"/>
    <w:rsid w:val="00EB7A0F"/>
    <w:rsid w:val="00EC00DE"/>
    <w:rsid w:val="00EC083A"/>
    <w:rsid w:val="00EC21F1"/>
    <w:rsid w:val="00EC2414"/>
    <w:rsid w:val="00EC258D"/>
    <w:rsid w:val="00EC2699"/>
    <w:rsid w:val="00EC2D1C"/>
    <w:rsid w:val="00EC2E97"/>
    <w:rsid w:val="00EC3677"/>
    <w:rsid w:val="00EC37E3"/>
    <w:rsid w:val="00EC3BDE"/>
    <w:rsid w:val="00EC50EB"/>
    <w:rsid w:val="00EC5615"/>
    <w:rsid w:val="00EC6E4F"/>
    <w:rsid w:val="00EC6EFE"/>
    <w:rsid w:val="00EC7284"/>
    <w:rsid w:val="00EC72E6"/>
    <w:rsid w:val="00ED04F9"/>
    <w:rsid w:val="00ED08CC"/>
    <w:rsid w:val="00ED0C85"/>
    <w:rsid w:val="00ED1E97"/>
    <w:rsid w:val="00ED1FA9"/>
    <w:rsid w:val="00ED2173"/>
    <w:rsid w:val="00ED228C"/>
    <w:rsid w:val="00ED2346"/>
    <w:rsid w:val="00ED2480"/>
    <w:rsid w:val="00ED272E"/>
    <w:rsid w:val="00ED291C"/>
    <w:rsid w:val="00ED2BB8"/>
    <w:rsid w:val="00ED3955"/>
    <w:rsid w:val="00ED39B6"/>
    <w:rsid w:val="00ED409C"/>
    <w:rsid w:val="00ED4672"/>
    <w:rsid w:val="00ED487D"/>
    <w:rsid w:val="00ED4A1A"/>
    <w:rsid w:val="00ED5267"/>
    <w:rsid w:val="00ED5FD7"/>
    <w:rsid w:val="00ED620E"/>
    <w:rsid w:val="00ED6B64"/>
    <w:rsid w:val="00ED6C06"/>
    <w:rsid w:val="00ED71FB"/>
    <w:rsid w:val="00ED74B2"/>
    <w:rsid w:val="00EE06DC"/>
    <w:rsid w:val="00EE0926"/>
    <w:rsid w:val="00EE0BAC"/>
    <w:rsid w:val="00EE2B0D"/>
    <w:rsid w:val="00EE3DFF"/>
    <w:rsid w:val="00EE5015"/>
    <w:rsid w:val="00EE5040"/>
    <w:rsid w:val="00EE6141"/>
    <w:rsid w:val="00EE7AFA"/>
    <w:rsid w:val="00EF0504"/>
    <w:rsid w:val="00EF2132"/>
    <w:rsid w:val="00EF25F5"/>
    <w:rsid w:val="00EF2D5A"/>
    <w:rsid w:val="00EF2EF4"/>
    <w:rsid w:val="00EF3642"/>
    <w:rsid w:val="00EF3813"/>
    <w:rsid w:val="00EF4168"/>
    <w:rsid w:val="00EF4E90"/>
    <w:rsid w:val="00EF5DB5"/>
    <w:rsid w:val="00EF618A"/>
    <w:rsid w:val="00EF6676"/>
    <w:rsid w:val="00EF69CF"/>
    <w:rsid w:val="00EF72D9"/>
    <w:rsid w:val="00EF7BFA"/>
    <w:rsid w:val="00EF7D45"/>
    <w:rsid w:val="00F00804"/>
    <w:rsid w:val="00F00FC4"/>
    <w:rsid w:val="00F02EC6"/>
    <w:rsid w:val="00F03B91"/>
    <w:rsid w:val="00F03CFB"/>
    <w:rsid w:val="00F043B0"/>
    <w:rsid w:val="00F0523E"/>
    <w:rsid w:val="00F0588F"/>
    <w:rsid w:val="00F05AF8"/>
    <w:rsid w:val="00F0657C"/>
    <w:rsid w:val="00F06A04"/>
    <w:rsid w:val="00F06D85"/>
    <w:rsid w:val="00F07A6A"/>
    <w:rsid w:val="00F11732"/>
    <w:rsid w:val="00F12504"/>
    <w:rsid w:val="00F1374E"/>
    <w:rsid w:val="00F13AC7"/>
    <w:rsid w:val="00F13D56"/>
    <w:rsid w:val="00F163A8"/>
    <w:rsid w:val="00F17202"/>
    <w:rsid w:val="00F17EDB"/>
    <w:rsid w:val="00F203CD"/>
    <w:rsid w:val="00F20674"/>
    <w:rsid w:val="00F232D2"/>
    <w:rsid w:val="00F23BAC"/>
    <w:rsid w:val="00F247B0"/>
    <w:rsid w:val="00F24DFC"/>
    <w:rsid w:val="00F2511E"/>
    <w:rsid w:val="00F25FD4"/>
    <w:rsid w:val="00F26175"/>
    <w:rsid w:val="00F26783"/>
    <w:rsid w:val="00F26B5C"/>
    <w:rsid w:val="00F2734F"/>
    <w:rsid w:val="00F302B6"/>
    <w:rsid w:val="00F30470"/>
    <w:rsid w:val="00F3065A"/>
    <w:rsid w:val="00F312CD"/>
    <w:rsid w:val="00F315CB"/>
    <w:rsid w:val="00F319E9"/>
    <w:rsid w:val="00F322FD"/>
    <w:rsid w:val="00F32A48"/>
    <w:rsid w:val="00F32DAA"/>
    <w:rsid w:val="00F331D2"/>
    <w:rsid w:val="00F333AF"/>
    <w:rsid w:val="00F333FC"/>
    <w:rsid w:val="00F3394A"/>
    <w:rsid w:val="00F341E4"/>
    <w:rsid w:val="00F3480B"/>
    <w:rsid w:val="00F34915"/>
    <w:rsid w:val="00F35C91"/>
    <w:rsid w:val="00F35EF7"/>
    <w:rsid w:val="00F35FF8"/>
    <w:rsid w:val="00F3611A"/>
    <w:rsid w:val="00F368C5"/>
    <w:rsid w:val="00F40012"/>
    <w:rsid w:val="00F400BB"/>
    <w:rsid w:val="00F40242"/>
    <w:rsid w:val="00F407F0"/>
    <w:rsid w:val="00F42102"/>
    <w:rsid w:val="00F429BD"/>
    <w:rsid w:val="00F447F1"/>
    <w:rsid w:val="00F44FEA"/>
    <w:rsid w:val="00F458F7"/>
    <w:rsid w:val="00F462F4"/>
    <w:rsid w:val="00F46F70"/>
    <w:rsid w:val="00F50740"/>
    <w:rsid w:val="00F50DAA"/>
    <w:rsid w:val="00F51957"/>
    <w:rsid w:val="00F52DAB"/>
    <w:rsid w:val="00F53C78"/>
    <w:rsid w:val="00F53E93"/>
    <w:rsid w:val="00F55449"/>
    <w:rsid w:val="00F55D14"/>
    <w:rsid w:val="00F57417"/>
    <w:rsid w:val="00F603ED"/>
    <w:rsid w:val="00F6167B"/>
    <w:rsid w:val="00F61E76"/>
    <w:rsid w:val="00F62DAF"/>
    <w:rsid w:val="00F63332"/>
    <w:rsid w:val="00F633FB"/>
    <w:rsid w:val="00F64C68"/>
    <w:rsid w:val="00F65D99"/>
    <w:rsid w:val="00F65DAD"/>
    <w:rsid w:val="00F679AB"/>
    <w:rsid w:val="00F67C85"/>
    <w:rsid w:val="00F71612"/>
    <w:rsid w:val="00F724B2"/>
    <w:rsid w:val="00F72882"/>
    <w:rsid w:val="00F740D8"/>
    <w:rsid w:val="00F75522"/>
    <w:rsid w:val="00F755F7"/>
    <w:rsid w:val="00F7577A"/>
    <w:rsid w:val="00F75D6F"/>
    <w:rsid w:val="00F75ED1"/>
    <w:rsid w:val="00F7645F"/>
    <w:rsid w:val="00F76C97"/>
    <w:rsid w:val="00F81D40"/>
    <w:rsid w:val="00F81EBF"/>
    <w:rsid w:val="00F82014"/>
    <w:rsid w:val="00F8230B"/>
    <w:rsid w:val="00F8292F"/>
    <w:rsid w:val="00F83575"/>
    <w:rsid w:val="00F836FC"/>
    <w:rsid w:val="00F83B52"/>
    <w:rsid w:val="00F83E58"/>
    <w:rsid w:val="00F84162"/>
    <w:rsid w:val="00F84B21"/>
    <w:rsid w:val="00F85728"/>
    <w:rsid w:val="00F857C0"/>
    <w:rsid w:val="00F866E3"/>
    <w:rsid w:val="00F87058"/>
    <w:rsid w:val="00F879E7"/>
    <w:rsid w:val="00F903D1"/>
    <w:rsid w:val="00F90471"/>
    <w:rsid w:val="00F904B5"/>
    <w:rsid w:val="00F90AAC"/>
    <w:rsid w:val="00F90D34"/>
    <w:rsid w:val="00F90FA4"/>
    <w:rsid w:val="00F91823"/>
    <w:rsid w:val="00F918A8"/>
    <w:rsid w:val="00F92BFE"/>
    <w:rsid w:val="00F92CD5"/>
    <w:rsid w:val="00F94608"/>
    <w:rsid w:val="00F94CA7"/>
    <w:rsid w:val="00F952EB"/>
    <w:rsid w:val="00F963E8"/>
    <w:rsid w:val="00F96474"/>
    <w:rsid w:val="00F9669C"/>
    <w:rsid w:val="00F971F3"/>
    <w:rsid w:val="00F9724D"/>
    <w:rsid w:val="00F9748A"/>
    <w:rsid w:val="00F97D07"/>
    <w:rsid w:val="00F97DC2"/>
    <w:rsid w:val="00F97E6D"/>
    <w:rsid w:val="00FA0168"/>
    <w:rsid w:val="00FA2B05"/>
    <w:rsid w:val="00FA2E62"/>
    <w:rsid w:val="00FA4628"/>
    <w:rsid w:val="00FA496E"/>
    <w:rsid w:val="00FA5A65"/>
    <w:rsid w:val="00FA605F"/>
    <w:rsid w:val="00FA6507"/>
    <w:rsid w:val="00FA655E"/>
    <w:rsid w:val="00FA6805"/>
    <w:rsid w:val="00FA6E71"/>
    <w:rsid w:val="00FA7174"/>
    <w:rsid w:val="00FB12AD"/>
    <w:rsid w:val="00FB151F"/>
    <w:rsid w:val="00FB1CB4"/>
    <w:rsid w:val="00FB25E0"/>
    <w:rsid w:val="00FB25F6"/>
    <w:rsid w:val="00FB2710"/>
    <w:rsid w:val="00FB34E1"/>
    <w:rsid w:val="00FB38CE"/>
    <w:rsid w:val="00FB3A7B"/>
    <w:rsid w:val="00FB3B2C"/>
    <w:rsid w:val="00FB4038"/>
    <w:rsid w:val="00FB476B"/>
    <w:rsid w:val="00FB4AB4"/>
    <w:rsid w:val="00FB564B"/>
    <w:rsid w:val="00FC07BD"/>
    <w:rsid w:val="00FC1927"/>
    <w:rsid w:val="00FC26ED"/>
    <w:rsid w:val="00FC342E"/>
    <w:rsid w:val="00FC43FD"/>
    <w:rsid w:val="00FC490A"/>
    <w:rsid w:val="00FC49BF"/>
    <w:rsid w:val="00FC61DA"/>
    <w:rsid w:val="00FC63B1"/>
    <w:rsid w:val="00FC66E8"/>
    <w:rsid w:val="00FC6943"/>
    <w:rsid w:val="00FC7291"/>
    <w:rsid w:val="00FC72CD"/>
    <w:rsid w:val="00FD252F"/>
    <w:rsid w:val="00FD2A7B"/>
    <w:rsid w:val="00FD2D76"/>
    <w:rsid w:val="00FD3F83"/>
    <w:rsid w:val="00FD411E"/>
    <w:rsid w:val="00FD43B1"/>
    <w:rsid w:val="00FD4BFB"/>
    <w:rsid w:val="00FD5B20"/>
    <w:rsid w:val="00FD7E4E"/>
    <w:rsid w:val="00FE2438"/>
    <w:rsid w:val="00FE2F7D"/>
    <w:rsid w:val="00FE303C"/>
    <w:rsid w:val="00FE376A"/>
    <w:rsid w:val="00FE5178"/>
    <w:rsid w:val="00FE58EE"/>
    <w:rsid w:val="00FE6B6F"/>
    <w:rsid w:val="00FE6CA2"/>
    <w:rsid w:val="00FE6CC9"/>
    <w:rsid w:val="00FF12A0"/>
    <w:rsid w:val="00FF1E3E"/>
    <w:rsid w:val="00FF2F77"/>
    <w:rsid w:val="00FF3778"/>
    <w:rsid w:val="00FF3B42"/>
    <w:rsid w:val="00FF43C3"/>
    <w:rsid w:val="00FF5D22"/>
    <w:rsid w:val="00FF6A36"/>
    <w:rsid w:val="00FF6EFB"/>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65B95C99-7A0B-4830-B5FA-7329B6A2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h2,DO NOT USE_h2,h21,UNDERRUBRIK 1-2"/>
    <w:basedOn w:val="Normal"/>
    <w:next w:val="Normal"/>
    <w:link w:val="Heading2Char"/>
    <w:uiPriority w:val="9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746B5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清單段落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aliases w:val="Head2A Char,2 Char,H2 Char,h2 Char,DO NOT USE_h2 Char,h21 Char,UNDERRUBRIK 1-2 Char"/>
    <w:basedOn w:val="DefaultParagraphFont"/>
    <w:link w:val="Heading2"/>
    <w:uiPriority w:val="99"/>
    <w:qFormat/>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 w:type="paragraph" w:customStyle="1" w:styleId="Agreement">
    <w:name w:val="Agreement"/>
    <w:basedOn w:val="Normal"/>
    <w:next w:val="Doc-text2"/>
    <w:uiPriority w:val="99"/>
    <w:qFormat/>
    <w:rsid w:val="003B79E9"/>
    <w:pPr>
      <w:numPr>
        <w:numId w:val="3"/>
      </w:numPr>
      <w:tabs>
        <w:tab w:val="clear" w:pos="6930"/>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customStyle="1" w:styleId="Bullets">
    <w:name w:val="Bullets"/>
    <w:basedOn w:val="BodyText"/>
    <w:qFormat/>
    <w:rsid w:val="00C634D2"/>
    <w:pPr>
      <w:widowControl w:val="0"/>
      <w:ind w:left="283" w:hanging="283"/>
    </w:pPr>
    <w:rPr>
      <w:rFonts w:eastAsia="MS Mincho"/>
      <w:sz w:val="22"/>
      <w:lang w:eastAsia="de-DE"/>
    </w:rPr>
  </w:style>
  <w:style w:type="paragraph" w:customStyle="1" w:styleId="IvDInstructiontext">
    <w:name w:val="IvD Instructiontext"/>
    <w:basedOn w:val="BodyText"/>
    <w:link w:val="IvDInstructiontextChar"/>
    <w:uiPriority w:val="99"/>
    <w:qFormat/>
    <w:rsid w:val="000C36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0C3659"/>
    <w:rPr>
      <w:rFonts w:ascii="Arial" w:eastAsia="Times New Roman" w:hAnsi="Arial" w:cs="Times New Roman"/>
      <w:i/>
      <w:color w:val="7F7F7F" w:themeColor="text1" w:themeTint="80"/>
      <w:spacing w:val="2"/>
      <w:sz w:val="18"/>
      <w:szCs w:val="18"/>
      <w:lang w:eastAsia="en-US"/>
    </w:rPr>
  </w:style>
  <w:style w:type="character" w:customStyle="1" w:styleId="Heading3Char">
    <w:name w:val="Heading 3 Char"/>
    <w:basedOn w:val="DefaultParagraphFont"/>
    <w:link w:val="Heading3"/>
    <w:uiPriority w:val="9"/>
    <w:rsid w:val="00746B5C"/>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4283248">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56261013">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07982418">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3369809">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6557666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4209956">
      <w:bodyDiv w:val="1"/>
      <w:marLeft w:val="0"/>
      <w:marRight w:val="0"/>
      <w:marTop w:val="0"/>
      <w:marBottom w:val="0"/>
      <w:divBdr>
        <w:top w:val="none" w:sz="0" w:space="0" w:color="auto"/>
        <w:left w:val="none" w:sz="0" w:space="0" w:color="auto"/>
        <w:bottom w:val="none" w:sz="0" w:space="0" w:color="auto"/>
        <w:right w:val="none" w:sz="0" w:space="0" w:color="auto"/>
      </w:divBdr>
    </w:div>
    <w:div w:id="1419132713">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643994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77250697">
      <w:bodyDiv w:val="1"/>
      <w:marLeft w:val="0"/>
      <w:marRight w:val="0"/>
      <w:marTop w:val="0"/>
      <w:marBottom w:val="0"/>
      <w:divBdr>
        <w:top w:val="none" w:sz="0" w:space="0" w:color="auto"/>
        <w:left w:val="none" w:sz="0" w:space="0" w:color="auto"/>
        <w:bottom w:val="none" w:sz="0" w:space="0" w:color="auto"/>
        <w:right w:val="none" w:sz="0" w:space="0" w:color="auto"/>
      </w:divBdr>
    </w:div>
    <w:div w:id="1993289662">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50BEC1-35F5-44E7-A254-5E8DA927A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4ECA-38EF-4F92-AC74-C295DD2A7F10}">
  <ds:schemaRefs>
    <ds:schemaRef ds:uri="http://schemas.microsoft.com/sharepoint/v3/contenttype/forms"/>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E4096874-6DD7-4311-9354-11A3B0FAA9EA}">
  <ds:schemaRefs>
    <ds:schemaRef ds:uri="http://purl.org/dc/terms/"/>
    <ds:schemaRef ds:uri="http://purl.org/dc/dcmitype/"/>
    <ds:schemaRef ds:uri="http://schemas.microsoft.com/office/infopath/2007/PartnerControls"/>
    <ds:schemaRef ds:uri="http://schemas.microsoft.com/sharepoint/v3"/>
    <ds:schemaRef ds:uri="http://schemas.microsoft.com/office/2006/documentManagement/types"/>
    <ds:schemaRef ds:uri="http://purl.org/dc/elements/1.1/"/>
    <ds:schemaRef ds:uri="http://www.w3.org/XML/1998/namespace"/>
    <ds:schemaRef ds:uri="9b239327-9e80-40e4-b1b7-4394fed77a33"/>
    <ds:schemaRef ds:uri="d8762117-8292-4133-b1c7-eab5c6487cfd"/>
    <ds:schemaRef ds:uri="http://schemas.openxmlformats.org/package/2006/metadata/core-properties"/>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3813</TotalTime>
  <Pages>11</Pages>
  <Words>5254</Words>
  <Characters>29948</Characters>
  <Application>Microsoft Office Word</Application>
  <DocSecurity>0</DocSecurity>
  <Lines>249</Lines>
  <Paragraphs>70</Paragraphs>
  <ScaleCrop>false</ScaleCrop>
  <Company/>
  <LinksUpToDate>false</LinksUpToDate>
  <CharactersWithSpaces>35132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1347</cp:revision>
  <dcterms:created xsi:type="dcterms:W3CDTF">2021-03-30T20:17:00Z</dcterms:created>
  <dcterms:modified xsi:type="dcterms:W3CDTF">2022-11-07T13:13:00Z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